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136" w:rsidRPr="00551D42" w:rsidRDefault="00FE4136" w:rsidP="00B824D8">
      <w:pPr>
        <w:shd w:val="clear" w:color="auto" w:fill="000080"/>
        <w:jc w:val="center"/>
        <w:rPr>
          <w:color w:val="FFFFFF"/>
          <w:sz w:val="10"/>
          <w:szCs w:val="10"/>
        </w:rPr>
      </w:pPr>
    </w:p>
    <w:p w:rsidR="00FE4136" w:rsidRPr="00551D42" w:rsidRDefault="00FE4136" w:rsidP="00B824D8">
      <w:pPr>
        <w:shd w:val="clear" w:color="auto" w:fill="000080"/>
        <w:jc w:val="center"/>
        <w:rPr>
          <w:color w:val="FFFFFF"/>
          <w:sz w:val="28"/>
          <w:szCs w:val="28"/>
        </w:rPr>
      </w:pPr>
      <w:r w:rsidRPr="00551D42">
        <w:rPr>
          <w:color w:val="FFFFFF"/>
          <w:sz w:val="28"/>
          <w:szCs w:val="28"/>
        </w:rPr>
        <w:t>ДОБРОВОЛЬЦЫ ИЗМЕНЯЮТ МИР К ЛУЧШЕМУ</w:t>
      </w:r>
    </w:p>
    <w:p w:rsidR="00FE4136" w:rsidRPr="00817D30" w:rsidRDefault="00FE4136" w:rsidP="00B824D8">
      <w:pPr>
        <w:shd w:val="clear" w:color="auto" w:fill="000080"/>
        <w:jc w:val="center"/>
        <w:rPr>
          <w:color w:val="000080"/>
          <w:sz w:val="10"/>
          <w:szCs w:val="10"/>
        </w:rPr>
      </w:pPr>
    </w:p>
    <w:p w:rsidR="00FE4136" w:rsidRPr="00817D30" w:rsidRDefault="00FE4136" w:rsidP="00B824D8">
      <w:pPr>
        <w:jc w:val="center"/>
        <w:rPr>
          <w:color w:val="000080"/>
          <w:sz w:val="6"/>
          <w:szCs w:val="6"/>
        </w:rPr>
      </w:pPr>
    </w:p>
    <w:p w:rsidR="00FE4136" w:rsidRPr="00A924FB" w:rsidRDefault="00FE4136" w:rsidP="00B824D8">
      <w:pPr>
        <w:jc w:val="center"/>
        <w:rPr>
          <w:color w:val="000080"/>
        </w:rPr>
      </w:pPr>
      <w:r w:rsidRPr="002B07A4">
        <w:rPr>
          <w:noProof/>
          <w:color w:val="0000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i1025" type="#_x0000_t75" alt="Nevsky%20Angel%20Logo%20blue" style="width:101.25pt;height:65.25pt;visibility:visible">
            <v:imagedata r:id="rId7" o:title=""/>
          </v:shape>
        </w:pict>
      </w:r>
      <w:r w:rsidRPr="00817D30">
        <w:rPr>
          <w:color w:val="000080"/>
        </w:rPr>
        <w:t xml:space="preserve">   </w:t>
      </w:r>
      <w:r w:rsidRPr="002B07A4">
        <w:rPr>
          <w:noProof/>
          <w:color w:val="000080"/>
        </w:rPr>
        <w:pict>
          <v:shape id="Рисунок 7" o:spid="_x0000_i1026" type="#_x0000_t75" alt="logo" style="width:82.5pt;height:77.25pt;visibility:visible">
            <v:imagedata r:id="rId8" o:title=""/>
          </v:shape>
        </w:pict>
      </w:r>
      <w:r w:rsidRPr="00817D30">
        <w:rPr>
          <w:color w:val="000080"/>
        </w:rPr>
        <w:t xml:space="preserve"> </w:t>
      </w:r>
      <w:r w:rsidRPr="002B07A4">
        <w:rPr>
          <w:noProof/>
          <w:color w:val="000080"/>
        </w:rPr>
        <w:pict>
          <v:shape id="Рисунок 6" o:spid="_x0000_i1027" type="#_x0000_t75" alt="Хэсэд_gqgjxmlFr3g" style="width:62.25pt;height:69.75pt;visibility:visible">
            <v:imagedata r:id="rId9" o:title=""/>
          </v:shape>
        </w:pict>
      </w:r>
      <w:r w:rsidRPr="00817D30">
        <w:rPr>
          <w:color w:val="000080"/>
        </w:rPr>
        <w:t xml:space="preserve">    </w:t>
      </w:r>
      <w:r w:rsidRPr="002B07A4">
        <w:rPr>
          <w:noProof/>
          <w:color w:val="000080"/>
        </w:rPr>
        <w:pict>
          <v:shape id="Рисунок 5" o:spid="_x0000_i1028" type="#_x0000_t75" alt="Серебряный возраст_logo-8" style="width:120pt;height:60pt;visibility:visible">
            <v:imagedata r:id="rId10" o:title=""/>
          </v:shape>
        </w:pict>
      </w:r>
      <w:r w:rsidRPr="00817D30">
        <w:rPr>
          <w:color w:val="000080"/>
        </w:rPr>
        <w:t xml:space="preserve">  </w:t>
      </w:r>
      <w:r w:rsidRPr="00A924FB">
        <w:rPr>
          <w:color w:val="000080"/>
        </w:rPr>
        <w:object w:dxaOrig="4543" w:dyaOrig="4898">
          <v:shape id="_x0000_i1029" type="#_x0000_t75" style="width:59.25pt;height:63.75pt" o:ole="">
            <v:imagedata r:id="rId11" o:title=""/>
          </v:shape>
          <o:OLEObject Type="Embed" ProgID="CorelDRAW.Graphic.14" ShapeID="_x0000_i1029" DrawAspect="Content" ObjectID="_1441620897" r:id="rId12"/>
        </w:object>
      </w:r>
    </w:p>
    <w:p w:rsidR="00FE4136" w:rsidRPr="00817D30" w:rsidRDefault="00FE4136" w:rsidP="00B824D8">
      <w:pPr>
        <w:rPr>
          <w:b/>
          <w:color w:val="000080"/>
          <w:sz w:val="16"/>
          <w:szCs w:val="16"/>
        </w:rPr>
      </w:pPr>
    </w:p>
    <w:p w:rsidR="00FE4136" w:rsidRPr="00551D42" w:rsidRDefault="00FE4136" w:rsidP="00B824D8">
      <w:pPr>
        <w:shd w:val="clear" w:color="auto" w:fill="000080"/>
        <w:jc w:val="center"/>
        <w:rPr>
          <w:b/>
          <w:color w:val="FFFFFF"/>
          <w:sz w:val="28"/>
          <w:szCs w:val="28"/>
        </w:rPr>
      </w:pPr>
      <w:r w:rsidRPr="00551D42">
        <w:rPr>
          <w:b/>
          <w:color w:val="FFFFFF"/>
          <w:sz w:val="28"/>
          <w:szCs w:val="28"/>
        </w:rPr>
        <w:t>Посвящается Международному дню пожилого человека</w:t>
      </w:r>
    </w:p>
    <w:p w:rsidR="00FE4136" w:rsidRPr="00817D30" w:rsidRDefault="00FE4136" w:rsidP="00DF4C03">
      <w:pPr>
        <w:jc w:val="right"/>
        <w:rPr>
          <w:b/>
          <w:i/>
          <w:color w:val="000080"/>
          <w:sz w:val="16"/>
          <w:szCs w:val="16"/>
        </w:rPr>
      </w:pPr>
    </w:p>
    <w:p w:rsidR="00FE4136" w:rsidRDefault="00FE4136" w:rsidP="00DF4C03">
      <w:pPr>
        <w:jc w:val="right"/>
        <w:rPr>
          <w:b/>
          <w:i/>
          <w:color w:val="000080"/>
          <w:sz w:val="16"/>
          <w:szCs w:val="16"/>
        </w:rPr>
      </w:pPr>
      <w:r w:rsidRPr="00817D30">
        <w:rPr>
          <w:b/>
          <w:i/>
          <w:color w:val="000080"/>
          <w:sz w:val="16"/>
          <w:szCs w:val="16"/>
        </w:rPr>
        <w:t>Проект от 24.09.2013 г.</w:t>
      </w:r>
    </w:p>
    <w:p w:rsidR="00FE4136" w:rsidRPr="00817D30" w:rsidRDefault="00FE4136" w:rsidP="00DF4C03">
      <w:pPr>
        <w:jc w:val="right"/>
        <w:rPr>
          <w:b/>
          <w:i/>
          <w:color w:val="000080"/>
          <w:sz w:val="16"/>
          <w:szCs w:val="16"/>
        </w:rPr>
      </w:pPr>
    </w:p>
    <w:p w:rsidR="00FE4136" w:rsidRPr="00817D30" w:rsidRDefault="00FE4136" w:rsidP="00B824D8">
      <w:pPr>
        <w:jc w:val="center"/>
        <w:rPr>
          <w:b/>
          <w:color w:val="000080"/>
          <w:sz w:val="32"/>
          <w:szCs w:val="32"/>
        </w:rPr>
      </w:pPr>
      <w:r w:rsidRPr="00817D30">
        <w:rPr>
          <w:b/>
          <w:color w:val="000080"/>
          <w:sz w:val="32"/>
          <w:szCs w:val="32"/>
        </w:rPr>
        <w:t>Научно-практическая конференция</w:t>
      </w:r>
    </w:p>
    <w:p w:rsidR="00FE4136" w:rsidRPr="00817D30" w:rsidRDefault="00FE4136" w:rsidP="00B824D8">
      <w:pPr>
        <w:jc w:val="center"/>
        <w:rPr>
          <w:b/>
          <w:color w:val="000080"/>
          <w:sz w:val="16"/>
          <w:szCs w:val="16"/>
        </w:rPr>
      </w:pPr>
    </w:p>
    <w:p w:rsidR="00FE4136" w:rsidRPr="00817D30" w:rsidRDefault="00FE4136" w:rsidP="00B824D8">
      <w:pPr>
        <w:ind w:left="-142" w:right="-284"/>
        <w:jc w:val="center"/>
        <w:rPr>
          <w:b/>
          <w:color w:val="000080"/>
          <w:sz w:val="28"/>
          <w:szCs w:val="28"/>
        </w:rPr>
      </w:pPr>
      <w:r w:rsidRPr="00817D30">
        <w:rPr>
          <w:b/>
          <w:color w:val="000080"/>
          <w:sz w:val="28"/>
          <w:szCs w:val="28"/>
        </w:rPr>
        <w:t xml:space="preserve">Механизмы развития </w:t>
      </w:r>
    </w:p>
    <w:p w:rsidR="00FE4136" w:rsidRPr="00817D30" w:rsidRDefault="00FE4136" w:rsidP="00B824D8">
      <w:pPr>
        <w:ind w:left="-142" w:right="-284"/>
        <w:jc w:val="center"/>
        <w:rPr>
          <w:b/>
          <w:color w:val="000080"/>
          <w:sz w:val="28"/>
          <w:szCs w:val="28"/>
        </w:rPr>
      </w:pPr>
      <w:r w:rsidRPr="00817D30">
        <w:rPr>
          <w:b/>
          <w:color w:val="000080"/>
          <w:sz w:val="28"/>
          <w:szCs w:val="28"/>
        </w:rPr>
        <w:t xml:space="preserve">добровольческих социальных услуг для людей старшего возраста </w:t>
      </w:r>
    </w:p>
    <w:p w:rsidR="00FE4136" w:rsidRPr="00817D30" w:rsidRDefault="00FE4136" w:rsidP="00B824D8">
      <w:pPr>
        <w:ind w:left="-142" w:right="-284"/>
        <w:jc w:val="center"/>
        <w:rPr>
          <w:b/>
          <w:color w:val="000080"/>
          <w:sz w:val="26"/>
          <w:szCs w:val="26"/>
        </w:rPr>
      </w:pPr>
      <w:r w:rsidRPr="00817D30">
        <w:rPr>
          <w:b/>
          <w:color w:val="000080"/>
          <w:sz w:val="26"/>
          <w:szCs w:val="26"/>
        </w:rPr>
        <w:t xml:space="preserve">в социально ориентированных некоммерческих организациях </w:t>
      </w:r>
    </w:p>
    <w:p w:rsidR="00FE4136" w:rsidRPr="00817D30" w:rsidRDefault="00FE4136" w:rsidP="00B824D8">
      <w:pPr>
        <w:ind w:left="-142" w:right="-284"/>
        <w:jc w:val="center"/>
        <w:rPr>
          <w:b/>
          <w:color w:val="000080"/>
          <w:sz w:val="26"/>
          <w:szCs w:val="26"/>
        </w:rPr>
      </w:pPr>
      <w:r w:rsidRPr="00817D30">
        <w:rPr>
          <w:b/>
          <w:color w:val="000080"/>
          <w:sz w:val="26"/>
          <w:szCs w:val="26"/>
        </w:rPr>
        <w:t>и в государственных учреждениях социальной сферы</w:t>
      </w:r>
    </w:p>
    <w:p w:rsidR="00FE4136" w:rsidRPr="00817D30" w:rsidRDefault="00FE4136" w:rsidP="00B824D8">
      <w:pPr>
        <w:ind w:left="-142" w:right="-284"/>
        <w:jc w:val="center"/>
        <w:rPr>
          <w:b/>
          <w:color w:val="000080"/>
        </w:rPr>
      </w:pPr>
    </w:p>
    <w:p w:rsidR="00FE4136" w:rsidRPr="00817D30" w:rsidRDefault="00FE4136" w:rsidP="00B824D8">
      <w:pPr>
        <w:shd w:val="clear" w:color="auto" w:fill="F3F3F3"/>
        <w:ind w:left="-142" w:right="-284"/>
        <w:jc w:val="both"/>
        <w:rPr>
          <w:b/>
          <w:color w:val="000080"/>
        </w:rPr>
      </w:pPr>
      <w:r w:rsidRPr="00817D30">
        <w:rPr>
          <w:b/>
          <w:color w:val="000080"/>
        </w:rPr>
        <w:t xml:space="preserve">Организаторы Конференции: </w:t>
      </w:r>
    </w:p>
    <w:p w:rsidR="00FE4136" w:rsidRPr="00817D30" w:rsidRDefault="00FE4136" w:rsidP="00B824D8">
      <w:pPr>
        <w:numPr>
          <w:ilvl w:val="0"/>
          <w:numId w:val="1"/>
        </w:numPr>
        <w:ind w:right="-284"/>
        <w:jc w:val="both"/>
        <w:rPr>
          <w:color w:val="000080"/>
        </w:rPr>
      </w:pPr>
      <w:r w:rsidRPr="00817D30">
        <w:rPr>
          <w:color w:val="000080"/>
        </w:rPr>
        <w:t xml:space="preserve">Санкт-Петербургская региональная общественная благотворительная организация «Благотворительное общество  «Невский Ангел» </w:t>
      </w:r>
    </w:p>
    <w:p w:rsidR="00FE4136" w:rsidRPr="00817D30" w:rsidRDefault="00FE4136" w:rsidP="00B824D8">
      <w:pPr>
        <w:numPr>
          <w:ilvl w:val="0"/>
          <w:numId w:val="1"/>
        </w:numPr>
        <w:ind w:right="-284"/>
        <w:jc w:val="both"/>
        <w:rPr>
          <w:color w:val="000080"/>
        </w:rPr>
      </w:pPr>
      <w:r w:rsidRPr="00817D30">
        <w:rPr>
          <w:color w:val="000080"/>
        </w:rPr>
        <w:t>Национальный исследовательский университет информационных технологий, механики и оптики (НИУ ИТМО)</w:t>
      </w:r>
    </w:p>
    <w:p w:rsidR="00FE4136" w:rsidRPr="00817D30" w:rsidRDefault="00FE4136" w:rsidP="00B824D8">
      <w:pPr>
        <w:numPr>
          <w:ilvl w:val="0"/>
          <w:numId w:val="1"/>
        </w:numPr>
        <w:ind w:right="-284"/>
        <w:jc w:val="both"/>
        <w:rPr>
          <w:color w:val="000080"/>
        </w:rPr>
      </w:pPr>
      <w:r w:rsidRPr="00817D30">
        <w:rPr>
          <w:color w:val="000080"/>
        </w:rPr>
        <w:t>Санкт-Петербургская общественная организация инвалидов и пенсионеров «Санкт-Петербургский Еврейский благотворительный центр «Забота-Хэсэд Авраам»</w:t>
      </w:r>
    </w:p>
    <w:p w:rsidR="00FE4136" w:rsidRPr="00817D30" w:rsidRDefault="00FE4136" w:rsidP="00B824D8">
      <w:pPr>
        <w:numPr>
          <w:ilvl w:val="0"/>
          <w:numId w:val="1"/>
        </w:numPr>
        <w:ind w:right="-284"/>
        <w:jc w:val="both"/>
        <w:rPr>
          <w:color w:val="000080"/>
        </w:rPr>
      </w:pPr>
      <w:r w:rsidRPr="00817D30">
        <w:rPr>
          <w:color w:val="000080"/>
        </w:rPr>
        <w:t>АНО</w:t>
      </w:r>
      <w:r w:rsidRPr="00817D30">
        <w:rPr>
          <w:bCs/>
          <w:color w:val="000080"/>
        </w:rPr>
        <w:t xml:space="preserve"> социальной адаптации пожилых  «Серебряный возраст»</w:t>
      </w:r>
    </w:p>
    <w:p w:rsidR="00FE4136" w:rsidRPr="00817D30" w:rsidRDefault="00FE4136" w:rsidP="00B824D8">
      <w:pPr>
        <w:numPr>
          <w:ilvl w:val="0"/>
          <w:numId w:val="1"/>
        </w:numPr>
        <w:ind w:right="-284"/>
        <w:jc w:val="both"/>
        <w:rPr>
          <w:color w:val="000080"/>
        </w:rPr>
      </w:pPr>
      <w:r w:rsidRPr="00817D30">
        <w:rPr>
          <w:color w:val="000080"/>
        </w:rPr>
        <w:t xml:space="preserve">Культурно-просветительский центр </w:t>
      </w:r>
      <w:r w:rsidRPr="00817D30">
        <w:rPr>
          <w:color w:val="000080"/>
          <w:sz w:val="23"/>
          <w:szCs w:val="23"/>
        </w:rPr>
        <w:t>«СПб Центр Брахма Кумарис»</w:t>
      </w:r>
    </w:p>
    <w:p w:rsidR="00FE4136" w:rsidRPr="00817D30" w:rsidRDefault="00FE4136" w:rsidP="00EB3699">
      <w:pPr>
        <w:numPr>
          <w:ilvl w:val="0"/>
          <w:numId w:val="1"/>
        </w:numPr>
        <w:ind w:right="-284"/>
        <w:jc w:val="both"/>
        <w:rPr>
          <w:color w:val="000080"/>
        </w:rPr>
      </w:pPr>
      <w:r w:rsidRPr="00817D30">
        <w:rPr>
          <w:color w:val="000080"/>
        </w:rPr>
        <w:t>СПб Городской Центр поддержки добровольческих инициатив СПб ГКУ «Центр международных гуманитарных связей»</w:t>
      </w:r>
    </w:p>
    <w:p w:rsidR="00FE4136" w:rsidRPr="00817D30" w:rsidRDefault="00FE4136" w:rsidP="00B824D8">
      <w:pPr>
        <w:numPr>
          <w:ilvl w:val="0"/>
          <w:numId w:val="1"/>
        </w:numPr>
        <w:ind w:right="-284"/>
        <w:jc w:val="both"/>
        <w:rPr>
          <w:color w:val="000080"/>
        </w:rPr>
      </w:pPr>
      <w:r w:rsidRPr="00817D30">
        <w:rPr>
          <w:color w:val="000080"/>
        </w:rPr>
        <w:t>ЗАО «ЭкспоФорум»</w:t>
      </w:r>
    </w:p>
    <w:p w:rsidR="00FE4136" w:rsidRPr="00817D30" w:rsidRDefault="00FE4136" w:rsidP="00B824D8">
      <w:pPr>
        <w:ind w:left="-142" w:right="-284"/>
        <w:jc w:val="both"/>
        <w:rPr>
          <w:b/>
          <w:color w:val="000080"/>
          <w:sz w:val="16"/>
          <w:szCs w:val="16"/>
        </w:rPr>
      </w:pPr>
    </w:p>
    <w:p w:rsidR="00FE4136" w:rsidRPr="00817D30" w:rsidRDefault="00FE4136" w:rsidP="00B824D8">
      <w:pPr>
        <w:ind w:left="-142" w:right="-284"/>
        <w:jc w:val="both"/>
        <w:rPr>
          <w:color w:val="000080"/>
        </w:rPr>
      </w:pPr>
      <w:r w:rsidRPr="00817D30">
        <w:rPr>
          <w:b/>
          <w:color w:val="000080"/>
        </w:rPr>
        <w:t>При поддержке</w:t>
      </w:r>
      <w:r w:rsidRPr="00817D30">
        <w:rPr>
          <w:color w:val="000080"/>
        </w:rPr>
        <w:t xml:space="preserve">: </w:t>
      </w:r>
    </w:p>
    <w:p w:rsidR="00FE4136" w:rsidRPr="00817D30" w:rsidRDefault="00FE4136" w:rsidP="00B824D8">
      <w:pPr>
        <w:ind w:left="-142" w:right="-284"/>
        <w:jc w:val="both"/>
        <w:rPr>
          <w:color w:val="000080"/>
        </w:rPr>
      </w:pPr>
      <w:r w:rsidRPr="00817D30">
        <w:rPr>
          <w:color w:val="000080"/>
        </w:rPr>
        <w:t xml:space="preserve">ЧОУ ДПО «Учебный центр АНТ» </w:t>
      </w:r>
    </w:p>
    <w:p w:rsidR="00FE4136" w:rsidRPr="00817D30" w:rsidRDefault="00FE4136" w:rsidP="00B824D8">
      <w:pPr>
        <w:ind w:left="-142" w:right="-284"/>
        <w:jc w:val="both"/>
        <w:rPr>
          <w:color w:val="000080"/>
        </w:rPr>
      </w:pPr>
      <w:r w:rsidRPr="00817D30">
        <w:rPr>
          <w:color w:val="000080"/>
        </w:rPr>
        <w:t xml:space="preserve">Комитета по социальной политике Санкт-Петербурга </w:t>
      </w:r>
    </w:p>
    <w:p w:rsidR="00FE4136" w:rsidRPr="00817D30" w:rsidRDefault="00FE4136" w:rsidP="0097198A">
      <w:pPr>
        <w:ind w:left="-142" w:right="-284"/>
        <w:jc w:val="both"/>
        <w:rPr>
          <w:color w:val="000080"/>
        </w:rPr>
      </w:pPr>
      <w:r w:rsidRPr="00817D30">
        <w:rPr>
          <w:color w:val="000080"/>
        </w:rPr>
        <w:t xml:space="preserve">Аппарата Полномочного представителя Президента Российской Федерации в Северо-Западном федеральном округе </w:t>
      </w:r>
    </w:p>
    <w:p w:rsidR="00FE4136" w:rsidRPr="00817D30" w:rsidRDefault="00FE4136" w:rsidP="00B824D8">
      <w:pPr>
        <w:ind w:left="-142" w:right="-284"/>
        <w:jc w:val="both"/>
        <w:rPr>
          <w:color w:val="000080"/>
        </w:rPr>
      </w:pPr>
      <w:r w:rsidRPr="00817D30">
        <w:rPr>
          <w:color w:val="000080"/>
        </w:rPr>
        <w:t xml:space="preserve">Министерства экономического развития Российской Федерации </w:t>
      </w:r>
    </w:p>
    <w:p w:rsidR="00FE4136" w:rsidRPr="00817D30" w:rsidRDefault="00FE4136" w:rsidP="00B824D8">
      <w:pPr>
        <w:ind w:left="-142" w:right="-284"/>
        <w:rPr>
          <w:b/>
          <w:color w:val="000080"/>
          <w:sz w:val="16"/>
          <w:szCs w:val="16"/>
        </w:rPr>
      </w:pPr>
    </w:p>
    <w:p w:rsidR="00FE4136" w:rsidRPr="00817D30" w:rsidRDefault="00FE4136" w:rsidP="00B824D8">
      <w:pPr>
        <w:ind w:left="-142" w:right="-284"/>
        <w:rPr>
          <w:b/>
          <w:i/>
          <w:color w:val="000080"/>
        </w:rPr>
      </w:pPr>
      <w:r w:rsidRPr="00817D30">
        <w:rPr>
          <w:b/>
          <w:color w:val="000080"/>
        </w:rPr>
        <w:t xml:space="preserve">Даты проведения:     01 – 02 октября </w:t>
      </w:r>
      <w:smartTag w:uri="urn:schemas-microsoft-com:office:smarttags" w:element="metricconverter">
        <w:smartTagPr>
          <w:attr w:name="ProductID" w:val="2013 г"/>
        </w:smartTagPr>
        <w:r w:rsidRPr="00817D30">
          <w:rPr>
            <w:b/>
            <w:color w:val="000080"/>
          </w:rPr>
          <w:t>2013 г</w:t>
        </w:r>
      </w:smartTag>
      <w:r w:rsidRPr="00817D30">
        <w:rPr>
          <w:b/>
          <w:color w:val="000080"/>
        </w:rPr>
        <w:t>.</w:t>
      </w:r>
    </w:p>
    <w:p w:rsidR="00FE4136" w:rsidRPr="00817D30" w:rsidRDefault="00FE4136" w:rsidP="00B824D8">
      <w:pPr>
        <w:ind w:left="-142" w:right="-284"/>
        <w:rPr>
          <w:b/>
          <w:i/>
          <w:color w:val="000080"/>
        </w:rPr>
      </w:pPr>
      <w:r w:rsidRPr="00817D30">
        <w:rPr>
          <w:b/>
          <w:color w:val="000080"/>
        </w:rPr>
        <w:t>Место проведения: Санкт-Петербург, конгрессно-выставочный комплекс «ЛенЭкспо» в Гавани, павильон № 5А, зал  5.1, 2 этаж.</w:t>
      </w:r>
    </w:p>
    <w:p w:rsidR="00FE4136" w:rsidRPr="00817D30" w:rsidRDefault="00FE4136" w:rsidP="00B824D8">
      <w:pPr>
        <w:ind w:left="-142" w:right="-284"/>
        <w:rPr>
          <w:b/>
          <w:i/>
          <w:color w:val="000080"/>
          <w:sz w:val="16"/>
          <w:szCs w:val="16"/>
        </w:rPr>
      </w:pPr>
    </w:p>
    <w:p w:rsidR="00FE4136" w:rsidRPr="00817D30" w:rsidRDefault="00FE4136" w:rsidP="00B824D8">
      <w:pPr>
        <w:shd w:val="clear" w:color="auto" w:fill="F3F3F3"/>
        <w:rPr>
          <w:b/>
          <w:color w:val="000080"/>
        </w:rPr>
      </w:pPr>
      <w:r w:rsidRPr="00817D30">
        <w:rPr>
          <w:b/>
          <w:color w:val="000080"/>
        </w:rPr>
        <w:t>Цели Конференции:</w:t>
      </w:r>
    </w:p>
    <w:p w:rsidR="00FE4136" w:rsidRPr="00817D30" w:rsidRDefault="00FE4136" w:rsidP="00B824D8">
      <w:pPr>
        <w:numPr>
          <w:ilvl w:val="0"/>
          <w:numId w:val="2"/>
        </w:numPr>
        <w:ind w:right="-284"/>
        <w:jc w:val="both"/>
        <w:rPr>
          <w:color w:val="000080"/>
        </w:rPr>
      </w:pPr>
      <w:r w:rsidRPr="00817D30">
        <w:rPr>
          <w:color w:val="000080"/>
        </w:rPr>
        <w:t>Представление опыта и определение механизмов развития добровольческих социальных услуг для людей старшего возраста в социально-ориентированных некоммерческих организациях и государственных учреждениях социальной сферы.</w:t>
      </w:r>
    </w:p>
    <w:p w:rsidR="00FE4136" w:rsidRPr="00817D30" w:rsidRDefault="00FE4136" w:rsidP="00B824D8">
      <w:pPr>
        <w:numPr>
          <w:ilvl w:val="0"/>
          <w:numId w:val="2"/>
        </w:numPr>
        <w:ind w:right="-284"/>
        <w:jc w:val="both"/>
        <w:rPr>
          <w:color w:val="000080"/>
        </w:rPr>
      </w:pPr>
      <w:r w:rsidRPr="00817D30">
        <w:rPr>
          <w:color w:val="000080"/>
        </w:rPr>
        <w:t>Привлечение потенциала вузовского сообщества к решению важной социальной проблемы – поддержке старшего поколения.</w:t>
      </w:r>
    </w:p>
    <w:p w:rsidR="00FE4136" w:rsidRPr="00817D30" w:rsidRDefault="00FE4136" w:rsidP="00B824D8">
      <w:pPr>
        <w:numPr>
          <w:ilvl w:val="0"/>
          <w:numId w:val="2"/>
        </w:numPr>
        <w:ind w:right="-284"/>
        <w:jc w:val="both"/>
        <w:rPr>
          <w:color w:val="000080"/>
        </w:rPr>
      </w:pPr>
      <w:r w:rsidRPr="00817D30">
        <w:rPr>
          <w:color w:val="000080"/>
        </w:rPr>
        <w:t>Повышение уровня социальной ответственности/социализации студентов и молодежи через участие в реализации конкретных социальных проектов, ориентированных на поддержку представителей старшего поколения.</w:t>
      </w:r>
    </w:p>
    <w:p w:rsidR="00FE4136" w:rsidRPr="00817D30" w:rsidRDefault="00FE4136" w:rsidP="00B824D8">
      <w:pPr>
        <w:numPr>
          <w:ilvl w:val="0"/>
          <w:numId w:val="2"/>
        </w:numPr>
        <w:ind w:right="-284"/>
        <w:jc w:val="both"/>
        <w:rPr>
          <w:color w:val="000080"/>
        </w:rPr>
      </w:pPr>
      <w:r w:rsidRPr="00817D30">
        <w:rPr>
          <w:color w:val="000080"/>
        </w:rPr>
        <w:t>Усиление межсекторного и межведомственного сотрудничества вузов, СО НКО и государственных учреждений в целях повышения качества жизни людей пожилого возраста.</w:t>
      </w:r>
    </w:p>
    <w:p w:rsidR="00FE4136" w:rsidRPr="00817D30" w:rsidRDefault="00FE4136" w:rsidP="00B824D8">
      <w:pPr>
        <w:ind w:right="-284"/>
        <w:jc w:val="both"/>
        <w:rPr>
          <w:color w:val="000080"/>
          <w:sz w:val="16"/>
          <w:szCs w:val="16"/>
        </w:rPr>
      </w:pPr>
    </w:p>
    <w:p w:rsidR="00FE4136" w:rsidRPr="00817D30" w:rsidRDefault="00FE4136" w:rsidP="00B824D8">
      <w:pPr>
        <w:ind w:right="-284"/>
        <w:jc w:val="both"/>
        <w:rPr>
          <w:color w:val="000080"/>
          <w:sz w:val="16"/>
          <w:szCs w:val="16"/>
        </w:rPr>
      </w:pPr>
    </w:p>
    <w:p w:rsidR="00FE4136" w:rsidRPr="00817D30" w:rsidRDefault="00FE4136" w:rsidP="00B824D8">
      <w:pPr>
        <w:shd w:val="clear" w:color="auto" w:fill="F3F3F3"/>
        <w:rPr>
          <w:b/>
          <w:color w:val="000080"/>
        </w:rPr>
      </w:pPr>
      <w:r w:rsidRPr="00817D30">
        <w:rPr>
          <w:b/>
          <w:color w:val="000080"/>
        </w:rPr>
        <w:t xml:space="preserve">Участники (до 100 человек): </w:t>
      </w:r>
    </w:p>
    <w:p w:rsidR="00FE4136" w:rsidRPr="00817D30" w:rsidRDefault="00FE4136" w:rsidP="00B824D8">
      <w:pPr>
        <w:jc w:val="both"/>
        <w:rPr>
          <w:color w:val="000080"/>
        </w:rPr>
      </w:pPr>
      <w:r w:rsidRPr="00817D30">
        <w:rPr>
          <w:color w:val="000080"/>
        </w:rPr>
        <w:t>Представители СО НКО,  вузов, государственных социальных учреждений (КЦСОН, стационарных учреждений социальной защиты, подведомственных Комитету по социальной политике, досуговых центров, библиотек, медицинских учреждений),  иных учреждений сферы социальной защиты, здравоохранения, образования, культуры,  коммуникации, профильных социально ориентированных НКО, органов государственной власти и местного самоуправления, заинтересованных коммерческих компаний, средств массовой информации.</w:t>
      </w:r>
    </w:p>
    <w:p w:rsidR="00FE4136" w:rsidRPr="00817D30" w:rsidRDefault="00FE4136" w:rsidP="00B824D8">
      <w:pPr>
        <w:jc w:val="both"/>
        <w:rPr>
          <w:color w:val="000080"/>
          <w:sz w:val="16"/>
          <w:szCs w:val="16"/>
        </w:rPr>
      </w:pPr>
    </w:p>
    <w:p w:rsidR="00FE4136" w:rsidRPr="00817D30" w:rsidRDefault="00FE4136" w:rsidP="00B824D8">
      <w:pPr>
        <w:jc w:val="both"/>
        <w:rPr>
          <w:color w:val="000080"/>
          <w:sz w:val="16"/>
          <w:szCs w:val="16"/>
        </w:rPr>
      </w:pPr>
    </w:p>
    <w:p w:rsidR="00FE4136" w:rsidRPr="00817D30" w:rsidRDefault="00FE4136" w:rsidP="00B824D8">
      <w:pPr>
        <w:shd w:val="clear" w:color="auto" w:fill="F3F3F3"/>
        <w:ind w:left="-142" w:right="-284"/>
        <w:jc w:val="both"/>
        <w:rPr>
          <w:b/>
          <w:color w:val="000080"/>
        </w:rPr>
      </w:pPr>
      <w:r w:rsidRPr="00817D30">
        <w:rPr>
          <w:b/>
          <w:color w:val="000080"/>
        </w:rPr>
        <w:t>Основные концептуальные задачи, выносимые на обсуждение:</w:t>
      </w:r>
    </w:p>
    <w:p w:rsidR="00FE4136" w:rsidRPr="00817D30" w:rsidRDefault="00FE4136" w:rsidP="00B824D8">
      <w:pPr>
        <w:numPr>
          <w:ilvl w:val="0"/>
          <w:numId w:val="3"/>
        </w:numPr>
        <w:tabs>
          <w:tab w:val="num" w:pos="360"/>
        </w:tabs>
        <w:ind w:left="0" w:firstLine="0"/>
        <w:contextualSpacing/>
        <w:jc w:val="both"/>
        <w:rPr>
          <w:color w:val="000080"/>
        </w:rPr>
      </w:pPr>
      <w:r w:rsidRPr="00817D30">
        <w:rPr>
          <w:b/>
          <w:color w:val="000080"/>
        </w:rPr>
        <w:t>Содействие повышению качества жизни людей пожилого возраста</w:t>
      </w:r>
      <w:r w:rsidRPr="00817D30">
        <w:rPr>
          <w:color w:val="000080"/>
        </w:rPr>
        <w:t>, посредством  развития добровольческих социальных услуг в СО НКО и ГУ социальной сферы, а также внедрения механизмов преодоления социальной, культурной и информационной исключенности пожилых с участием социально-ответственных ВУЗов России.</w:t>
      </w:r>
    </w:p>
    <w:p w:rsidR="00FE4136" w:rsidRPr="00817D30" w:rsidRDefault="00FE4136" w:rsidP="00B824D8">
      <w:pPr>
        <w:numPr>
          <w:ilvl w:val="0"/>
          <w:numId w:val="3"/>
        </w:numPr>
        <w:tabs>
          <w:tab w:val="num" w:pos="360"/>
        </w:tabs>
        <w:ind w:left="0" w:firstLine="0"/>
        <w:contextualSpacing/>
        <w:jc w:val="both"/>
        <w:rPr>
          <w:color w:val="000080"/>
        </w:rPr>
      </w:pPr>
      <w:r w:rsidRPr="00817D30">
        <w:rPr>
          <w:b/>
          <w:color w:val="000080"/>
        </w:rPr>
        <w:t xml:space="preserve">Повышение квалификации, оказание информационной, консультационной и методической поддержки деятельности </w:t>
      </w:r>
      <w:r w:rsidRPr="00817D30">
        <w:rPr>
          <w:color w:val="000080"/>
        </w:rPr>
        <w:t>представителей СО НКО, работающих с пожилыми людьми и добровольцев, действующих в ГУ социальной сферы, предоставляющих услуги и поддержку пожилым людям.</w:t>
      </w:r>
    </w:p>
    <w:p w:rsidR="00FE4136" w:rsidRPr="00817D30" w:rsidRDefault="00FE4136" w:rsidP="00B824D8">
      <w:pPr>
        <w:numPr>
          <w:ilvl w:val="0"/>
          <w:numId w:val="3"/>
        </w:numPr>
        <w:tabs>
          <w:tab w:val="num" w:pos="360"/>
        </w:tabs>
        <w:ind w:left="0" w:firstLine="0"/>
        <w:contextualSpacing/>
        <w:jc w:val="both"/>
        <w:rPr>
          <w:color w:val="000080"/>
        </w:rPr>
      </w:pPr>
      <w:r w:rsidRPr="00817D30">
        <w:rPr>
          <w:b/>
          <w:color w:val="000080"/>
        </w:rPr>
        <w:t xml:space="preserve">Создание в СО НКО, ГУ социальной сферы  и студенческой среде высших учебных заведений условий, способствующих  развитию социальной ответственности студентов </w:t>
      </w:r>
      <w:r w:rsidRPr="00817D30">
        <w:rPr>
          <w:color w:val="000080"/>
        </w:rPr>
        <w:t>в целях увеличения молодежных добровольческих ресурсов в СО НКО и ГУ социальной сферы, применения социальных инноваций для повышения качества жизни людей пожилого возраста.</w:t>
      </w:r>
    </w:p>
    <w:p w:rsidR="00FE4136" w:rsidRPr="00817D30" w:rsidRDefault="00FE4136" w:rsidP="00B824D8">
      <w:pPr>
        <w:rPr>
          <w:color w:val="000080"/>
          <w:sz w:val="16"/>
          <w:szCs w:val="16"/>
        </w:rPr>
      </w:pPr>
    </w:p>
    <w:p w:rsidR="00FE4136" w:rsidRPr="00817D30" w:rsidRDefault="00FE4136" w:rsidP="00B824D8">
      <w:pPr>
        <w:rPr>
          <w:color w:val="000080"/>
          <w:sz w:val="16"/>
          <w:szCs w:val="16"/>
        </w:rPr>
      </w:pPr>
    </w:p>
    <w:p w:rsidR="00FE4136" w:rsidRPr="00817D30" w:rsidRDefault="00FE4136" w:rsidP="00B824D8">
      <w:pPr>
        <w:shd w:val="clear" w:color="auto" w:fill="F3F3F3"/>
        <w:rPr>
          <w:b/>
          <w:color w:val="000080"/>
        </w:rPr>
      </w:pPr>
      <w:r w:rsidRPr="00817D30">
        <w:rPr>
          <w:b/>
          <w:color w:val="000080"/>
        </w:rPr>
        <w:t>В период Конференции обсуждаются также следующие вопросы:</w:t>
      </w:r>
    </w:p>
    <w:p w:rsidR="00FE4136" w:rsidRPr="00817D30" w:rsidRDefault="00FE4136" w:rsidP="00B824D8">
      <w:pPr>
        <w:numPr>
          <w:ilvl w:val="0"/>
          <w:numId w:val="4"/>
        </w:numPr>
        <w:contextualSpacing/>
        <w:jc w:val="both"/>
        <w:rPr>
          <w:color w:val="000080"/>
        </w:rPr>
      </w:pPr>
      <w:r w:rsidRPr="00817D30">
        <w:rPr>
          <w:color w:val="000080"/>
        </w:rPr>
        <w:t>Индивидуальные и групповые потребности пожилых людей, которые могут удовлетворяться силами добровольцев.</w:t>
      </w:r>
    </w:p>
    <w:p w:rsidR="00FE4136" w:rsidRPr="00817D30" w:rsidRDefault="00FE4136" w:rsidP="00B824D8">
      <w:pPr>
        <w:numPr>
          <w:ilvl w:val="0"/>
          <w:numId w:val="4"/>
        </w:numPr>
        <w:contextualSpacing/>
        <w:jc w:val="both"/>
        <w:rPr>
          <w:color w:val="000080"/>
        </w:rPr>
      </w:pPr>
      <w:r w:rsidRPr="00817D30">
        <w:rPr>
          <w:color w:val="000080"/>
        </w:rPr>
        <w:t>Проблемы и достижения в развитии взаимодействия СО НКО и ГУ социальной сферы в области добровольчества.</w:t>
      </w:r>
    </w:p>
    <w:p w:rsidR="00FE4136" w:rsidRPr="00817D30" w:rsidRDefault="00FE4136" w:rsidP="00B824D8">
      <w:pPr>
        <w:numPr>
          <w:ilvl w:val="0"/>
          <w:numId w:val="4"/>
        </w:numPr>
        <w:contextualSpacing/>
        <w:jc w:val="both"/>
        <w:rPr>
          <w:color w:val="000080"/>
        </w:rPr>
      </w:pPr>
      <w:r w:rsidRPr="00817D30">
        <w:rPr>
          <w:color w:val="000080"/>
        </w:rPr>
        <w:t>Формы и методы привлечения, подготовки и обучения добровольцев для оказания социальной помощи и услуг людям пожилого возраста.</w:t>
      </w:r>
    </w:p>
    <w:p w:rsidR="00FE4136" w:rsidRPr="00817D30" w:rsidRDefault="00FE4136" w:rsidP="00B824D8">
      <w:pPr>
        <w:numPr>
          <w:ilvl w:val="0"/>
          <w:numId w:val="4"/>
        </w:numPr>
        <w:jc w:val="both"/>
        <w:rPr>
          <w:color w:val="000080"/>
        </w:rPr>
      </w:pPr>
      <w:r w:rsidRPr="00817D30">
        <w:rPr>
          <w:color w:val="000080"/>
        </w:rPr>
        <w:t>Опыт ВУЗов по внедрению инновационных и информационных технологий в социальное проектирование в интересах старшего поколения.</w:t>
      </w:r>
    </w:p>
    <w:p w:rsidR="00FE4136" w:rsidRPr="00817D30" w:rsidRDefault="00FE4136" w:rsidP="00B824D8">
      <w:pPr>
        <w:numPr>
          <w:ilvl w:val="0"/>
          <w:numId w:val="4"/>
        </w:numPr>
        <w:contextualSpacing/>
        <w:jc w:val="both"/>
        <w:rPr>
          <w:color w:val="000080"/>
        </w:rPr>
      </w:pPr>
      <w:r w:rsidRPr="00817D30">
        <w:rPr>
          <w:color w:val="000080"/>
        </w:rPr>
        <w:t>Формирование идеологии и политики участия ВУЗов и студенчества в реализации социальной политики в интересах старшего поколения.</w:t>
      </w:r>
    </w:p>
    <w:p w:rsidR="00FE4136" w:rsidRPr="00817D30" w:rsidRDefault="00FE4136" w:rsidP="00B824D8">
      <w:pPr>
        <w:numPr>
          <w:ilvl w:val="0"/>
          <w:numId w:val="4"/>
        </w:numPr>
        <w:jc w:val="both"/>
        <w:rPr>
          <w:color w:val="000080"/>
        </w:rPr>
      </w:pPr>
      <w:r w:rsidRPr="00817D30">
        <w:rPr>
          <w:color w:val="000080"/>
        </w:rPr>
        <w:t>Развитие у студентов навыков проектной деятельности для использования в реализации проектов в интересах старшего поколения.</w:t>
      </w:r>
    </w:p>
    <w:p w:rsidR="00FE4136" w:rsidRPr="00817D30" w:rsidRDefault="00FE4136" w:rsidP="00B824D8">
      <w:pPr>
        <w:numPr>
          <w:ilvl w:val="0"/>
          <w:numId w:val="4"/>
        </w:numPr>
        <w:ind w:right="-284"/>
        <w:jc w:val="both"/>
        <w:rPr>
          <w:color w:val="000080"/>
        </w:rPr>
      </w:pPr>
      <w:r w:rsidRPr="00817D30">
        <w:rPr>
          <w:color w:val="000080"/>
        </w:rPr>
        <w:t>«Сотрудничество во имя стирания граней!» - как сокращать возникший межпоколенческий разрыв? (информация и информатизация, культура и искусство, образование и коммуникации, духовность и нравственность, досуг).</w:t>
      </w:r>
    </w:p>
    <w:p w:rsidR="00FE4136" w:rsidRPr="00817D30" w:rsidRDefault="00FE4136" w:rsidP="00B824D8">
      <w:pPr>
        <w:rPr>
          <w:b/>
          <w:color w:val="000080"/>
        </w:rPr>
      </w:pPr>
    </w:p>
    <w:p w:rsidR="00FE4136" w:rsidRPr="00817D30" w:rsidRDefault="00FE4136" w:rsidP="00B824D8">
      <w:pPr>
        <w:rPr>
          <w:b/>
          <w:i/>
          <w:color w:val="000080"/>
        </w:rPr>
      </w:pPr>
      <w:r w:rsidRPr="00817D30">
        <w:rPr>
          <w:b/>
          <w:i/>
          <w:color w:val="000080"/>
        </w:rPr>
        <w:t xml:space="preserve">В период Конференции работают тематические секции. </w:t>
      </w:r>
    </w:p>
    <w:p w:rsidR="00FE4136" w:rsidRPr="00817D30" w:rsidRDefault="00FE4136" w:rsidP="00B824D8">
      <w:pPr>
        <w:rPr>
          <w:b/>
          <w:i/>
          <w:color w:val="000080"/>
        </w:rPr>
      </w:pPr>
      <w:r w:rsidRPr="00817D30">
        <w:rPr>
          <w:b/>
          <w:i/>
          <w:color w:val="000080"/>
        </w:rPr>
        <w:t xml:space="preserve">Участники Конференции обеспечиваются информационными и методическими материалами. </w:t>
      </w:r>
    </w:p>
    <w:p w:rsidR="00FE4136" w:rsidRPr="00817D30" w:rsidRDefault="00FE4136" w:rsidP="00B824D8">
      <w:pPr>
        <w:rPr>
          <w:b/>
          <w:i/>
          <w:color w:val="000080"/>
        </w:rPr>
      </w:pPr>
      <w:r w:rsidRPr="00817D30">
        <w:rPr>
          <w:b/>
          <w:i/>
          <w:color w:val="000080"/>
        </w:rPr>
        <w:t>В течение пленарного заседания первого дня конференции участникам предлагается кофе-брейк. Основное питание возможно в кафе выставочного комплекса за счет участников конференции.</w:t>
      </w:r>
    </w:p>
    <w:p w:rsidR="00FE4136" w:rsidRPr="00817D30" w:rsidRDefault="00FE4136" w:rsidP="00B824D8">
      <w:pPr>
        <w:ind w:left="360"/>
        <w:rPr>
          <w:color w:val="000080"/>
        </w:rPr>
      </w:pPr>
    </w:p>
    <w:p w:rsidR="00FE4136" w:rsidRPr="00817D30" w:rsidRDefault="00FE4136" w:rsidP="00B824D8">
      <w:pPr>
        <w:ind w:left="360"/>
        <w:rPr>
          <w:color w:val="000080"/>
        </w:rPr>
      </w:pPr>
    </w:p>
    <w:p w:rsidR="00FE4136" w:rsidRPr="00817D30" w:rsidRDefault="00FE4136" w:rsidP="00B824D8">
      <w:pPr>
        <w:ind w:left="360"/>
        <w:rPr>
          <w:color w:val="000080"/>
        </w:rPr>
      </w:pPr>
    </w:p>
    <w:p w:rsidR="00FE4136" w:rsidRPr="00817D30" w:rsidRDefault="00FE4136" w:rsidP="00B824D8">
      <w:pPr>
        <w:ind w:left="360"/>
        <w:rPr>
          <w:color w:val="000080"/>
        </w:rPr>
      </w:pPr>
    </w:p>
    <w:p w:rsidR="00FE4136" w:rsidRPr="00817D30" w:rsidRDefault="00FE4136" w:rsidP="00B824D8">
      <w:pPr>
        <w:ind w:left="360"/>
        <w:rPr>
          <w:color w:val="000080"/>
        </w:rPr>
      </w:pPr>
    </w:p>
    <w:p w:rsidR="00FE4136" w:rsidRPr="00817D30" w:rsidRDefault="00FE4136" w:rsidP="00B824D8">
      <w:pPr>
        <w:ind w:left="360"/>
        <w:rPr>
          <w:color w:val="000080"/>
        </w:rPr>
      </w:pPr>
    </w:p>
    <w:p w:rsidR="00FE4136" w:rsidRPr="00817D30" w:rsidRDefault="00FE4136" w:rsidP="00B824D8">
      <w:pPr>
        <w:ind w:left="360"/>
        <w:rPr>
          <w:color w:val="000080"/>
        </w:rPr>
      </w:pPr>
    </w:p>
    <w:p w:rsidR="00FE4136" w:rsidRPr="00FB1F7C" w:rsidRDefault="00FE4136" w:rsidP="00B824D8">
      <w:pPr>
        <w:shd w:val="clear" w:color="auto" w:fill="F3F3F3"/>
        <w:jc w:val="center"/>
        <w:rPr>
          <w:b/>
          <w:color w:val="000080"/>
          <w:sz w:val="28"/>
          <w:szCs w:val="28"/>
        </w:rPr>
      </w:pPr>
      <w:r w:rsidRPr="00FB1F7C">
        <w:rPr>
          <w:b/>
          <w:color w:val="000080"/>
          <w:sz w:val="28"/>
          <w:szCs w:val="28"/>
        </w:rPr>
        <w:t>Программа Конференции</w:t>
      </w:r>
    </w:p>
    <w:p w:rsidR="00FE4136" w:rsidRPr="00BB0819" w:rsidRDefault="00FE4136" w:rsidP="00B824D8">
      <w:pPr>
        <w:ind w:left="-142" w:right="-284"/>
        <w:jc w:val="center"/>
        <w:rPr>
          <w:b/>
          <w:color w:val="000080"/>
        </w:rPr>
      </w:pPr>
      <w:r w:rsidRPr="00BB0819">
        <w:rPr>
          <w:b/>
          <w:color w:val="000080"/>
        </w:rPr>
        <w:t xml:space="preserve">Механизмы развития добровольческих социальных услуг </w:t>
      </w:r>
    </w:p>
    <w:p w:rsidR="00FE4136" w:rsidRPr="00BB0819" w:rsidRDefault="00FE4136" w:rsidP="00B824D8">
      <w:pPr>
        <w:ind w:left="-142" w:right="-284"/>
        <w:jc w:val="center"/>
        <w:rPr>
          <w:b/>
          <w:color w:val="000080"/>
        </w:rPr>
      </w:pPr>
      <w:r w:rsidRPr="00BB0819">
        <w:rPr>
          <w:b/>
          <w:color w:val="000080"/>
        </w:rPr>
        <w:t xml:space="preserve">для людей старшего возраста </w:t>
      </w:r>
    </w:p>
    <w:p w:rsidR="00FE4136" w:rsidRPr="00BB0819" w:rsidRDefault="00FE4136" w:rsidP="00B824D8">
      <w:pPr>
        <w:ind w:left="-142" w:right="-284"/>
        <w:jc w:val="center"/>
        <w:rPr>
          <w:b/>
          <w:color w:val="000080"/>
        </w:rPr>
      </w:pPr>
      <w:r w:rsidRPr="00BB0819">
        <w:rPr>
          <w:b/>
          <w:color w:val="000080"/>
        </w:rPr>
        <w:t xml:space="preserve">в социально-ориентированных некоммерческих организациях </w:t>
      </w:r>
    </w:p>
    <w:p w:rsidR="00FE4136" w:rsidRPr="00BB0819" w:rsidRDefault="00FE4136" w:rsidP="00B824D8">
      <w:pPr>
        <w:ind w:left="-142" w:right="-284"/>
        <w:jc w:val="center"/>
        <w:rPr>
          <w:b/>
          <w:color w:val="000080"/>
        </w:rPr>
      </w:pPr>
      <w:r w:rsidRPr="00BB0819">
        <w:rPr>
          <w:b/>
          <w:color w:val="000080"/>
        </w:rPr>
        <w:t>и государственных учреждениях социальной сферы</w:t>
      </w:r>
    </w:p>
    <w:p w:rsidR="00FE4136" w:rsidRPr="00817D30" w:rsidRDefault="00FE4136" w:rsidP="00B824D8">
      <w:pPr>
        <w:rPr>
          <w:b/>
          <w:color w:val="000080"/>
          <w:sz w:val="16"/>
          <w:szCs w:val="16"/>
        </w:rPr>
      </w:pPr>
    </w:p>
    <w:p w:rsidR="00FE4136" w:rsidRDefault="00FE4136" w:rsidP="00B824D8">
      <w:pPr>
        <w:rPr>
          <w:b/>
          <w:color w:val="000080"/>
          <w:sz w:val="28"/>
          <w:szCs w:val="28"/>
        </w:rPr>
      </w:pPr>
      <w:r w:rsidRPr="00817D30">
        <w:rPr>
          <w:b/>
          <w:color w:val="000080"/>
          <w:sz w:val="28"/>
          <w:szCs w:val="28"/>
        </w:rPr>
        <w:t xml:space="preserve">1 октября </w:t>
      </w:r>
      <w:r>
        <w:rPr>
          <w:b/>
          <w:color w:val="000080"/>
          <w:sz w:val="28"/>
          <w:szCs w:val="28"/>
        </w:rPr>
        <w:t xml:space="preserve"> </w:t>
      </w:r>
      <w:r w:rsidRPr="00817D30">
        <w:rPr>
          <w:b/>
          <w:color w:val="000080"/>
          <w:sz w:val="28"/>
          <w:szCs w:val="28"/>
        </w:rPr>
        <w:t xml:space="preserve">2013 </w:t>
      </w:r>
    </w:p>
    <w:p w:rsidR="00FE4136" w:rsidRPr="00FB1F7C" w:rsidRDefault="00FE4136" w:rsidP="00B824D8">
      <w:pPr>
        <w:rPr>
          <w:b/>
          <w:color w:val="000080"/>
          <w:sz w:val="23"/>
          <w:szCs w:val="23"/>
        </w:rPr>
      </w:pPr>
      <w:r w:rsidRPr="00FB1F7C">
        <w:rPr>
          <w:b/>
          <w:color w:val="000080"/>
          <w:sz w:val="23"/>
          <w:szCs w:val="23"/>
        </w:rPr>
        <w:t xml:space="preserve">10.30 – 11.00 </w:t>
      </w:r>
      <w:r>
        <w:rPr>
          <w:b/>
          <w:color w:val="000080"/>
          <w:sz w:val="23"/>
          <w:szCs w:val="23"/>
        </w:rPr>
        <w:t>– Регистрация участников конференции (павильон 5А, зал 5.1, 2 этаж).</w:t>
      </w:r>
    </w:p>
    <w:p w:rsidR="00FE4136" w:rsidRPr="00817D30" w:rsidRDefault="00FE4136" w:rsidP="00B824D8">
      <w:pPr>
        <w:shd w:val="clear" w:color="auto" w:fill="F3F3F3"/>
        <w:rPr>
          <w:b/>
          <w:color w:val="000080"/>
          <w:sz w:val="23"/>
          <w:szCs w:val="23"/>
        </w:rPr>
      </w:pPr>
      <w:r w:rsidRPr="00817D30">
        <w:rPr>
          <w:b/>
          <w:color w:val="000080"/>
          <w:sz w:val="23"/>
          <w:szCs w:val="23"/>
        </w:rPr>
        <w:t>11.00 – 11.40 - Открытие Конференции</w:t>
      </w:r>
      <w:r>
        <w:rPr>
          <w:b/>
          <w:color w:val="000080"/>
          <w:sz w:val="23"/>
          <w:szCs w:val="23"/>
        </w:rPr>
        <w:t>.</w:t>
      </w:r>
    </w:p>
    <w:p w:rsidR="00FE4136" w:rsidRPr="00817D30" w:rsidRDefault="00FE4136" w:rsidP="00B824D8">
      <w:pPr>
        <w:rPr>
          <w:b/>
          <w:color w:val="000080"/>
          <w:sz w:val="23"/>
          <w:szCs w:val="23"/>
        </w:rPr>
      </w:pPr>
      <w:r w:rsidRPr="00817D30">
        <w:rPr>
          <w:b/>
          <w:color w:val="000080"/>
          <w:sz w:val="23"/>
          <w:szCs w:val="23"/>
        </w:rPr>
        <w:t>Приветствия участникам Конференции:</w:t>
      </w:r>
    </w:p>
    <w:p w:rsidR="00FE4136" w:rsidRPr="00817D30" w:rsidRDefault="00FE4136" w:rsidP="00B824D8">
      <w:pPr>
        <w:jc w:val="both"/>
        <w:rPr>
          <w:color w:val="000080"/>
          <w:sz w:val="23"/>
          <w:szCs w:val="23"/>
        </w:rPr>
      </w:pPr>
      <w:r w:rsidRPr="00817D30">
        <w:rPr>
          <w:b/>
          <w:color w:val="000080"/>
          <w:sz w:val="23"/>
          <w:szCs w:val="23"/>
        </w:rPr>
        <w:t>Ржаненков Александр Николаевич</w:t>
      </w:r>
      <w:r w:rsidRPr="00817D30">
        <w:rPr>
          <w:color w:val="000080"/>
          <w:sz w:val="23"/>
          <w:szCs w:val="23"/>
        </w:rPr>
        <w:t>, председатель Комитета по социальной политике Санкт-Петербурга</w:t>
      </w:r>
    </w:p>
    <w:p w:rsidR="00FE4136" w:rsidRPr="00817D30" w:rsidRDefault="00FE4136" w:rsidP="00B824D8">
      <w:pPr>
        <w:jc w:val="both"/>
        <w:rPr>
          <w:color w:val="000080"/>
          <w:sz w:val="23"/>
          <w:szCs w:val="23"/>
        </w:rPr>
      </w:pPr>
      <w:r w:rsidRPr="00817D30">
        <w:rPr>
          <w:b/>
          <w:color w:val="000080"/>
          <w:sz w:val="23"/>
          <w:szCs w:val="23"/>
        </w:rPr>
        <w:t>Миненко Виктор Александрович</w:t>
      </w:r>
      <w:r w:rsidRPr="00817D30">
        <w:rPr>
          <w:color w:val="000080"/>
          <w:sz w:val="23"/>
          <w:szCs w:val="23"/>
        </w:rPr>
        <w:t>, главный федеральный инспектор в Санкт-Петербурге</w:t>
      </w:r>
    </w:p>
    <w:p w:rsidR="00FE4136" w:rsidRPr="00817D30" w:rsidRDefault="00FE4136" w:rsidP="00B824D8">
      <w:pPr>
        <w:jc w:val="both"/>
        <w:rPr>
          <w:color w:val="000080"/>
          <w:sz w:val="23"/>
          <w:szCs w:val="23"/>
        </w:rPr>
      </w:pPr>
      <w:r w:rsidRPr="00C907C5">
        <w:rPr>
          <w:b/>
          <w:color w:val="000080"/>
          <w:sz w:val="23"/>
          <w:szCs w:val="23"/>
        </w:rPr>
        <w:t>Представитель</w:t>
      </w:r>
      <w:r>
        <w:rPr>
          <w:color w:val="000080"/>
          <w:sz w:val="23"/>
          <w:szCs w:val="23"/>
        </w:rPr>
        <w:t xml:space="preserve"> </w:t>
      </w:r>
      <w:r w:rsidRPr="00817D30">
        <w:rPr>
          <w:color w:val="000080"/>
          <w:sz w:val="23"/>
          <w:szCs w:val="23"/>
        </w:rPr>
        <w:t>Совета ректоров Санкт-Петербурга (согласуется)</w:t>
      </w:r>
    </w:p>
    <w:p w:rsidR="00FE4136" w:rsidRPr="00817D30" w:rsidRDefault="00FE4136" w:rsidP="00F1003E">
      <w:pPr>
        <w:jc w:val="both"/>
        <w:rPr>
          <w:color w:val="000080"/>
          <w:sz w:val="23"/>
          <w:szCs w:val="23"/>
        </w:rPr>
      </w:pPr>
      <w:r w:rsidRPr="00817D30">
        <w:rPr>
          <w:b/>
          <w:color w:val="000080"/>
          <w:sz w:val="23"/>
          <w:szCs w:val="23"/>
        </w:rPr>
        <w:t>Ракчеева Юлия Сергеевна</w:t>
      </w:r>
      <w:r w:rsidRPr="00817D30">
        <w:rPr>
          <w:color w:val="000080"/>
          <w:sz w:val="23"/>
          <w:szCs w:val="23"/>
        </w:rPr>
        <w:t>, советник Департамента инновационного развития Минэкономразвития России</w:t>
      </w:r>
    </w:p>
    <w:p w:rsidR="00FE4136" w:rsidRPr="00817D30" w:rsidRDefault="00FE4136" w:rsidP="00B824D8">
      <w:pPr>
        <w:jc w:val="both"/>
        <w:rPr>
          <w:color w:val="000080"/>
          <w:sz w:val="23"/>
          <w:szCs w:val="23"/>
        </w:rPr>
      </w:pPr>
      <w:r w:rsidRPr="00C907C5">
        <w:rPr>
          <w:b/>
          <w:color w:val="000080"/>
          <w:sz w:val="23"/>
          <w:szCs w:val="23"/>
        </w:rPr>
        <w:t xml:space="preserve">Представитель </w:t>
      </w:r>
      <w:r w:rsidRPr="00817D30">
        <w:rPr>
          <w:color w:val="000080"/>
          <w:sz w:val="23"/>
          <w:szCs w:val="23"/>
        </w:rPr>
        <w:t>ЗАО «ЭкспоФорум» (согласуется)</w:t>
      </w:r>
    </w:p>
    <w:p w:rsidR="00FE4136" w:rsidRPr="00817D30" w:rsidRDefault="00FE4136" w:rsidP="00B824D8">
      <w:pPr>
        <w:jc w:val="both"/>
        <w:rPr>
          <w:b/>
          <w:color w:val="000080"/>
          <w:sz w:val="16"/>
          <w:szCs w:val="16"/>
        </w:rPr>
      </w:pPr>
    </w:p>
    <w:p w:rsidR="00FE4136" w:rsidRPr="00817D30" w:rsidRDefault="00FE4136" w:rsidP="00B824D8">
      <w:pPr>
        <w:shd w:val="clear" w:color="auto" w:fill="F3F3F3"/>
        <w:jc w:val="both"/>
        <w:rPr>
          <w:b/>
          <w:color w:val="000080"/>
          <w:sz w:val="23"/>
          <w:szCs w:val="23"/>
        </w:rPr>
      </w:pPr>
      <w:r w:rsidRPr="00817D30">
        <w:rPr>
          <w:b/>
          <w:color w:val="000080"/>
          <w:sz w:val="23"/>
          <w:szCs w:val="23"/>
        </w:rPr>
        <w:t xml:space="preserve">11.40 – 14.00 - Пленарное заседание 1 </w:t>
      </w:r>
    </w:p>
    <w:p w:rsidR="00FE4136" w:rsidRPr="00817D30" w:rsidRDefault="00FE4136" w:rsidP="00B824D8">
      <w:pPr>
        <w:numPr>
          <w:ilvl w:val="0"/>
          <w:numId w:val="6"/>
        </w:numPr>
        <w:jc w:val="both"/>
        <w:rPr>
          <w:bCs/>
          <w:color w:val="000080"/>
          <w:sz w:val="23"/>
          <w:szCs w:val="23"/>
        </w:rPr>
      </w:pPr>
      <w:r w:rsidRPr="00817D30">
        <w:rPr>
          <w:b/>
          <w:color w:val="000080"/>
          <w:sz w:val="23"/>
          <w:szCs w:val="23"/>
        </w:rPr>
        <w:t xml:space="preserve">«Возможность или необходимость либерализации старения в России» </w:t>
      </w:r>
      <w:r w:rsidRPr="00817D30">
        <w:rPr>
          <w:color w:val="000080"/>
          <w:sz w:val="23"/>
          <w:szCs w:val="23"/>
        </w:rPr>
        <w:t xml:space="preserve">- Григорьева Ирина Андреевна, профессор кафедры теории и практики социальной работы СПбГУ </w:t>
      </w:r>
    </w:p>
    <w:p w:rsidR="00FE4136" w:rsidRPr="00817D30" w:rsidRDefault="00FE4136" w:rsidP="00AF5E5C">
      <w:pPr>
        <w:ind w:left="218"/>
        <w:jc w:val="both"/>
        <w:rPr>
          <w:bCs/>
          <w:color w:val="000080"/>
          <w:sz w:val="23"/>
          <w:szCs w:val="23"/>
        </w:rPr>
      </w:pPr>
      <w:r w:rsidRPr="00817D30">
        <w:rPr>
          <w:color w:val="000080"/>
          <w:sz w:val="23"/>
          <w:szCs w:val="23"/>
        </w:rPr>
        <w:t>(20 мин.).</w:t>
      </w:r>
    </w:p>
    <w:p w:rsidR="00FE4136" w:rsidRPr="00817D30" w:rsidRDefault="00FE4136" w:rsidP="005D0BE8">
      <w:pPr>
        <w:numPr>
          <w:ilvl w:val="0"/>
          <w:numId w:val="6"/>
        </w:numPr>
        <w:jc w:val="both"/>
        <w:rPr>
          <w:bCs/>
          <w:color w:val="000080"/>
          <w:sz w:val="23"/>
          <w:szCs w:val="23"/>
        </w:rPr>
      </w:pPr>
      <w:r w:rsidRPr="00817D30">
        <w:rPr>
          <w:b/>
          <w:bCs/>
          <w:color w:val="000080"/>
          <w:sz w:val="23"/>
          <w:szCs w:val="23"/>
        </w:rPr>
        <w:t>"Государственная поддержка социально ориентированных организаций"</w:t>
      </w:r>
      <w:r w:rsidRPr="00817D30">
        <w:rPr>
          <w:bCs/>
          <w:color w:val="000080"/>
          <w:sz w:val="23"/>
          <w:szCs w:val="23"/>
        </w:rPr>
        <w:t xml:space="preserve"> – Ракчеева Юлия Сергеевна, советник Департамента инновационного развития Минэкономразвития России (20 мин.).</w:t>
      </w:r>
    </w:p>
    <w:p w:rsidR="00FE4136" w:rsidRPr="00817D30" w:rsidRDefault="00FE4136" w:rsidP="005D0BE8">
      <w:pPr>
        <w:numPr>
          <w:ilvl w:val="0"/>
          <w:numId w:val="6"/>
        </w:numPr>
        <w:jc w:val="both"/>
        <w:rPr>
          <w:bCs/>
          <w:color w:val="000080"/>
          <w:sz w:val="23"/>
          <w:szCs w:val="23"/>
        </w:rPr>
      </w:pPr>
      <w:r w:rsidRPr="00817D30">
        <w:rPr>
          <w:b/>
          <w:color w:val="000080"/>
          <w:sz w:val="23"/>
          <w:szCs w:val="23"/>
        </w:rPr>
        <w:t xml:space="preserve"> «Государственная политика в области развития добровольческих социальных услуг и развития взаимодействия СО НКО и ГУ социальной сферы в области добровольчества в Санкт-Петербурге» </w:t>
      </w:r>
      <w:r w:rsidRPr="00817D30">
        <w:rPr>
          <w:color w:val="000080"/>
          <w:sz w:val="23"/>
          <w:szCs w:val="23"/>
        </w:rPr>
        <w:t>- Лукьянов Владимир Альфредович, руководитель Санкт-Петербургского Городского Центра поддержки добровольческих инициатив СПб ГКУ «Центр международных гуманитарных связей», (20 мин.).</w:t>
      </w:r>
    </w:p>
    <w:p w:rsidR="00FE4136" w:rsidRPr="00817D30" w:rsidRDefault="00FE4136" w:rsidP="005D0BE8">
      <w:pPr>
        <w:numPr>
          <w:ilvl w:val="0"/>
          <w:numId w:val="6"/>
        </w:numPr>
        <w:jc w:val="both"/>
        <w:rPr>
          <w:bCs/>
          <w:color w:val="000080"/>
          <w:sz w:val="23"/>
          <w:szCs w:val="23"/>
        </w:rPr>
      </w:pPr>
      <w:r w:rsidRPr="00817D30">
        <w:rPr>
          <w:b/>
          <w:color w:val="000080"/>
          <w:sz w:val="23"/>
          <w:szCs w:val="23"/>
        </w:rPr>
        <w:t xml:space="preserve"> «Привлечение добровольцев к предоставлению медико-социальных услуг в подразделениях государственных учреждений здравоохранения, входящих в городскую гериатрическую службу Санкт-Петербурга»</w:t>
      </w:r>
      <w:r w:rsidRPr="00817D30">
        <w:rPr>
          <w:color w:val="000080"/>
          <w:sz w:val="23"/>
          <w:szCs w:val="23"/>
        </w:rPr>
        <w:t xml:space="preserve"> -   Чесноков Алексей Александрович, заместитель главного врача Санкт-Петербургского Городского гериатрического центра</w:t>
      </w:r>
      <w:r w:rsidRPr="00817D30">
        <w:rPr>
          <w:b/>
          <w:color w:val="000080"/>
          <w:sz w:val="23"/>
          <w:szCs w:val="23"/>
        </w:rPr>
        <w:t xml:space="preserve"> </w:t>
      </w:r>
      <w:r w:rsidRPr="00817D30">
        <w:rPr>
          <w:color w:val="000080"/>
          <w:sz w:val="23"/>
          <w:szCs w:val="23"/>
        </w:rPr>
        <w:t>(15 мин.).</w:t>
      </w:r>
    </w:p>
    <w:p w:rsidR="00FE4136" w:rsidRPr="00817D30" w:rsidRDefault="00FE4136" w:rsidP="005D0BE8">
      <w:pPr>
        <w:numPr>
          <w:ilvl w:val="0"/>
          <w:numId w:val="6"/>
        </w:numPr>
        <w:jc w:val="both"/>
        <w:rPr>
          <w:bCs/>
          <w:color w:val="000080"/>
          <w:sz w:val="23"/>
          <w:szCs w:val="23"/>
        </w:rPr>
      </w:pPr>
      <w:r w:rsidRPr="00817D30">
        <w:rPr>
          <w:b/>
          <w:color w:val="000080"/>
          <w:sz w:val="23"/>
          <w:szCs w:val="23"/>
        </w:rPr>
        <w:t>«Организация добровольн</w:t>
      </w:r>
      <w:r>
        <w:rPr>
          <w:b/>
          <w:color w:val="000080"/>
          <w:sz w:val="23"/>
          <w:szCs w:val="23"/>
        </w:rPr>
        <w:t xml:space="preserve">ой работы пожилых и для пожилых </w:t>
      </w:r>
      <w:r w:rsidRPr="00817D30">
        <w:rPr>
          <w:b/>
          <w:color w:val="000080"/>
          <w:sz w:val="23"/>
          <w:szCs w:val="23"/>
        </w:rPr>
        <w:t>инвалидов в государственном учреждении: на примере Центра социальной реабилитации инвалидов и детей-инвалидов Калининского района Санкт-Петербурга»</w:t>
      </w:r>
      <w:r w:rsidRPr="00817D30">
        <w:rPr>
          <w:color w:val="000080"/>
          <w:sz w:val="23"/>
          <w:szCs w:val="23"/>
        </w:rPr>
        <w:t xml:space="preserve">, Долгополов Станислав Владимирович, социолог, координатор взаимодействия с добровольцами Центра социальной реабилитации инвалидов и детей-инвалидов Калининского района </w:t>
      </w:r>
      <w:r>
        <w:rPr>
          <w:color w:val="000080"/>
          <w:sz w:val="23"/>
          <w:szCs w:val="23"/>
        </w:rPr>
        <w:t xml:space="preserve">            </w:t>
      </w:r>
      <w:r w:rsidRPr="00817D30">
        <w:rPr>
          <w:color w:val="000080"/>
          <w:sz w:val="23"/>
          <w:szCs w:val="23"/>
        </w:rPr>
        <w:t>Санкт-Петербурга (10 мин.)</w:t>
      </w:r>
    </w:p>
    <w:p w:rsidR="00FE4136" w:rsidRPr="00817D30" w:rsidRDefault="00FE4136" w:rsidP="00B824D8">
      <w:pPr>
        <w:numPr>
          <w:ilvl w:val="0"/>
          <w:numId w:val="6"/>
        </w:numPr>
        <w:jc w:val="both"/>
        <w:rPr>
          <w:bCs/>
          <w:color w:val="000080"/>
          <w:sz w:val="23"/>
          <w:szCs w:val="23"/>
        </w:rPr>
      </w:pPr>
      <w:r w:rsidRPr="00817D30">
        <w:rPr>
          <w:b/>
          <w:bCs/>
          <w:color w:val="000080"/>
          <w:sz w:val="23"/>
          <w:szCs w:val="23"/>
        </w:rPr>
        <w:t>«Потребности пожилых людей в добровольческих услугах и помощи»</w:t>
      </w:r>
      <w:r w:rsidRPr="00817D30">
        <w:rPr>
          <w:bCs/>
          <w:color w:val="000080"/>
          <w:sz w:val="23"/>
          <w:szCs w:val="23"/>
        </w:rPr>
        <w:t>, представитель Комплексного центра социального обслуживания населения (10 мин.).</w:t>
      </w:r>
    </w:p>
    <w:p w:rsidR="00FE4136" w:rsidRPr="00817D30" w:rsidRDefault="00FE4136" w:rsidP="00B824D8">
      <w:pPr>
        <w:numPr>
          <w:ilvl w:val="0"/>
          <w:numId w:val="6"/>
        </w:numPr>
        <w:rPr>
          <w:color w:val="000080"/>
          <w:sz w:val="23"/>
          <w:szCs w:val="23"/>
        </w:rPr>
      </w:pPr>
      <w:r w:rsidRPr="00817D30">
        <w:rPr>
          <w:bCs/>
          <w:color w:val="000080"/>
          <w:sz w:val="23"/>
          <w:szCs w:val="23"/>
        </w:rPr>
        <w:t>«</w:t>
      </w:r>
      <w:r w:rsidRPr="00817D30">
        <w:rPr>
          <w:b/>
          <w:bCs/>
          <w:color w:val="000080"/>
          <w:sz w:val="23"/>
          <w:szCs w:val="23"/>
        </w:rPr>
        <w:t>Потребности в добровольцах стационарного учреждения для пожилых»</w:t>
      </w:r>
      <w:r w:rsidRPr="00817D30">
        <w:rPr>
          <w:bCs/>
          <w:color w:val="000080"/>
          <w:sz w:val="23"/>
          <w:szCs w:val="23"/>
        </w:rPr>
        <w:t>, представитель госпиталя ветеранов Великой Отечественной Войны</w:t>
      </w:r>
      <w:r w:rsidRPr="00817D30">
        <w:rPr>
          <w:color w:val="000080"/>
          <w:sz w:val="23"/>
          <w:szCs w:val="23"/>
        </w:rPr>
        <w:t xml:space="preserve"> </w:t>
      </w:r>
      <w:r w:rsidRPr="00817D30">
        <w:rPr>
          <w:bCs/>
          <w:color w:val="000080"/>
          <w:sz w:val="23"/>
          <w:szCs w:val="23"/>
        </w:rPr>
        <w:t>(10 мин.).</w:t>
      </w:r>
    </w:p>
    <w:p w:rsidR="00FE4136" w:rsidRPr="00817D30" w:rsidRDefault="00FE4136" w:rsidP="00B824D8">
      <w:pPr>
        <w:numPr>
          <w:ilvl w:val="0"/>
          <w:numId w:val="6"/>
        </w:numPr>
        <w:rPr>
          <w:color w:val="000080"/>
          <w:sz w:val="23"/>
          <w:szCs w:val="23"/>
        </w:rPr>
      </w:pPr>
      <w:r w:rsidRPr="00817D30">
        <w:rPr>
          <w:b/>
          <w:color w:val="000080"/>
          <w:sz w:val="23"/>
          <w:szCs w:val="23"/>
        </w:rPr>
        <w:t>«Возможности участия студентов ВУЗов в оказании добровольческой помощи и услуг пожилым людям»</w:t>
      </w:r>
      <w:r w:rsidRPr="00817D30">
        <w:rPr>
          <w:color w:val="000080"/>
          <w:sz w:val="23"/>
          <w:szCs w:val="23"/>
        </w:rPr>
        <w:t xml:space="preserve">, представители СПб ГУ; РГПУ им. А.И. Герцена; СПб Института психологии и социальной работы </w:t>
      </w:r>
      <w:r w:rsidRPr="00817D30">
        <w:rPr>
          <w:bCs/>
          <w:color w:val="000080"/>
          <w:sz w:val="23"/>
          <w:szCs w:val="23"/>
        </w:rPr>
        <w:t>(20 мин.).</w:t>
      </w:r>
    </w:p>
    <w:p w:rsidR="00FE4136" w:rsidRPr="00817D30" w:rsidRDefault="00FE4136" w:rsidP="005D0BE8">
      <w:pPr>
        <w:numPr>
          <w:ilvl w:val="0"/>
          <w:numId w:val="6"/>
        </w:numPr>
        <w:rPr>
          <w:color w:val="000080"/>
          <w:sz w:val="23"/>
          <w:szCs w:val="23"/>
        </w:rPr>
      </w:pPr>
      <w:r w:rsidRPr="00817D30">
        <w:rPr>
          <w:b/>
          <w:color w:val="000080"/>
          <w:sz w:val="23"/>
          <w:szCs w:val="23"/>
        </w:rPr>
        <w:t>«Возможности  привлечения  молодежных добровольческих ресурсов для повышения качества жизни людей старшего возраста. Концепция молодежной политики СЗФО»</w:t>
      </w:r>
      <w:r w:rsidRPr="00817D30">
        <w:rPr>
          <w:color w:val="000080"/>
          <w:sz w:val="23"/>
          <w:szCs w:val="23"/>
        </w:rPr>
        <w:t xml:space="preserve"> - А.В. Майоров, представитель Аппарата полномочного представителя Президента в СЗФО (15 мин.).</w:t>
      </w:r>
    </w:p>
    <w:p w:rsidR="00FE4136" w:rsidRPr="00BB0819" w:rsidRDefault="00FE4136" w:rsidP="00C907C5">
      <w:pPr>
        <w:numPr>
          <w:ilvl w:val="0"/>
          <w:numId w:val="6"/>
        </w:numPr>
        <w:rPr>
          <w:color w:val="000080"/>
          <w:sz w:val="23"/>
          <w:szCs w:val="23"/>
        </w:rPr>
      </w:pPr>
      <w:r w:rsidRPr="00817D30">
        <w:rPr>
          <w:b/>
          <w:color w:val="000080"/>
          <w:sz w:val="23"/>
          <w:szCs w:val="23"/>
        </w:rPr>
        <w:t>Презентация  межрегиональной Программы «Вектор добровольчества – Старшее поколение»</w:t>
      </w:r>
      <w:r w:rsidRPr="00817D30">
        <w:rPr>
          <w:color w:val="000080"/>
          <w:sz w:val="23"/>
          <w:szCs w:val="23"/>
        </w:rPr>
        <w:t xml:space="preserve"> /Повышение компетентности, эффективности и развитие услуг социально ориентированных некоммерческих организаций, осуществляющих деятельность</w:t>
      </w:r>
      <w:r w:rsidRPr="00817D30">
        <w:rPr>
          <w:iCs/>
          <w:color w:val="000080"/>
          <w:sz w:val="23"/>
          <w:szCs w:val="23"/>
        </w:rPr>
        <w:t xml:space="preserve"> в целях повышения качества жизни людей пожилого возраста/ - Михайлова Светлана Ростиславовна, исполнительный директор СПб ОО Благотворительное общ</w:t>
      </w:r>
      <w:r>
        <w:rPr>
          <w:iCs/>
          <w:color w:val="000080"/>
          <w:sz w:val="23"/>
          <w:szCs w:val="23"/>
        </w:rPr>
        <w:t>ество «Невский Ангел» (20 мин.).</w:t>
      </w:r>
    </w:p>
    <w:p w:rsidR="00FE4136" w:rsidRPr="00817D30" w:rsidRDefault="00FE4136" w:rsidP="00B824D8">
      <w:pPr>
        <w:shd w:val="clear" w:color="auto" w:fill="E6E6E6"/>
        <w:ind w:left="-142"/>
        <w:jc w:val="both"/>
        <w:rPr>
          <w:color w:val="000080"/>
          <w:sz w:val="23"/>
          <w:szCs w:val="23"/>
        </w:rPr>
      </w:pPr>
      <w:r w:rsidRPr="00817D30">
        <w:rPr>
          <w:color w:val="000080"/>
          <w:sz w:val="23"/>
          <w:szCs w:val="23"/>
        </w:rPr>
        <w:t>14.00 – 15.00 – Перерыв (кофе-брейк)</w:t>
      </w:r>
    </w:p>
    <w:p w:rsidR="00FE4136" w:rsidRPr="00817D30" w:rsidRDefault="00FE4136" w:rsidP="00C907C5">
      <w:pPr>
        <w:shd w:val="clear" w:color="auto" w:fill="FFFFFF"/>
        <w:jc w:val="both"/>
        <w:rPr>
          <w:color w:val="000080"/>
          <w:sz w:val="23"/>
          <w:szCs w:val="23"/>
        </w:rPr>
      </w:pPr>
      <w:bookmarkStart w:id="0" w:name="_GoBack"/>
      <w:bookmarkEnd w:id="0"/>
    </w:p>
    <w:p w:rsidR="00FE4136" w:rsidRPr="00817D30" w:rsidRDefault="00FE4136" w:rsidP="00B824D8">
      <w:pPr>
        <w:shd w:val="clear" w:color="auto" w:fill="F3F3F3"/>
        <w:ind w:left="-142"/>
        <w:jc w:val="both"/>
        <w:rPr>
          <w:color w:val="000080"/>
          <w:sz w:val="23"/>
          <w:szCs w:val="23"/>
        </w:rPr>
      </w:pPr>
      <w:r w:rsidRPr="00817D30">
        <w:rPr>
          <w:b/>
          <w:color w:val="000080"/>
          <w:sz w:val="23"/>
          <w:szCs w:val="23"/>
        </w:rPr>
        <w:t>15.00 – 18.00 – Пленарное заседание</w:t>
      </w:r>
      <w:r w:rsidRPr="00817D30">
        <w:rPr>
          <w:color w:val="000080"/>
          <w:sz w:val="23"/>
          <w:szCs w:val="23"/>
        </w:rPr>
        <w:t xml:space="preserve"> </w:t>
      </w:r>
      <w:r w:rsidRPr="00817D30">
        <w:rPr>
          <w:b/>
          <w:color w:val="000080"/>
          <w:sz w:val="23"/>
          <w:szCs w:val="23"/>
        </w:rPr>
        <w:t>2</w:t>
      </w:r>
    </w:p>
    <w:p w:rsidR="00FE4136" w:rsidRPr="00817D30" w:rsidRDefault="00FE4136" w:rsidP="00B824D8">
      <w:pPr>
        <w:numPr>
          <w:ilvl w:val="0"/>
          <w:numId w:val="6"/>
        </w:numPr>
        <w:jc w:val="both"/>
        <w:rPr>
          <w:bCs/>
          <w:color w:val="000080"/>
          <w:sz w:val="23"/>
          <w:szCs w:val="23"/>
        </w:rPr>
      </w:pPr>
      <w:r w:rsidRPr="00817D30">
        <w:rPr>
          <w:b/>
          <w:color w:val="000080"/>
          <w:sz w:val="23"/>
          <w:szCs w:val="23"/>
        </w:rPr>
        <w:t>«Виртуальный Университет третьего возраста» - механизм повышения социальной активности пожилых людей»</w:t>
      </w:r>
      <w:r w:rsidRPr="00817D30">
        <w:rPr>
          <w:color w:val="000080"/>
          <w:sz w:val="23"/>
          <w:szCs w:val="23"/>
        </w:rPr>
        <w:t xml:space="preserve"> - Д.Е. Милорадов, начальник отдела УРПД НИУ ИТМО, руководитель проекта «Виртуальный Университет третьего возраста» </w:t>
      </w:r>
      <w:r w:rsidRPr="00817D30">
        <w:rPr>
          <w:b/>
          <w:color w:val="000080"/>
          <w:sz w:val="23"/>
          <w:szCs w:val="23"/>
        </w:rPr>
        <w:t xml:space="preserve"> </w:t>
      </w:r>
      <w:r w:rsidRPr="00817D30">
        <w:rPr>
          <w:iCs/>
          <w:color w:val="000080"/>
          <w:sz w:val="23"/>
          <w:szCs w:val="23"/>
        </w:rPr>
        <w:t>(20 мин.).</w:t>
      </w:r>
    </w:p>
    <w:p w:rsidR="00FE4136" w:rsidRPr="00817D30" w:rsidRDefault="00FE4136" w:rsidP="00CA142E">
      <w:pPr>
        <w:numPr>
          <w:ilvl w:val="0"/>
          <w:numId w:val="6"/>
        </w:numPr>
        <w:jc w:val="both"/>
        <w:rPr>
          <w:bCs/>
          <w:color w:val="000080"/>
          <w:sz w:val="23"/>
          <w:szCs w:val="23"/>
        </w:rPr>
      </w:pPr>
      <w:r w:rsidRPr="00817D30">
        <w:rPr>
          <w:b/>
          <w:color w:val="000080"/>
          <w:sz w:val="23"/>
          <w:szCs w:val="23"/>
        </w:rPr>
        <w:t>«Университет и сообщество: технологии системного внедрения социального проектирования  в ВУЗах»</w:t>
      </w:r>
      <w:r w:rsidRPr="00817D30">
        <w:rPr>
          <w:color w:val="000080"/>
          <w:sz w:val="23"/>
          <w:szCs w:val="23"/>
        </w:rPr>
        <w:t xml:space="preserve"> - Ф.А. Казин, начальник УРПД НИУ ИТМО, А.Н. Зленко, менеджер УРПД НИУ ИТМО </w:t>
      </w:r>
      <w:r w:rsidRPr="00817D30">
        <w:rPr>
          <w:iCs/>
          <w:color w:val="000080"/>
          <w:sz w:val="23"/>
          <w:szCs w:val="23"/>
        </w:rPr>
        <w:t>(20 мин.).</w:t>
      </w:r>
    </w:p>
    <w:p w:rsidR="00FE4136" w:rsidRPr="00817D30" w:rsidRDefault="00FE4136" w:rsidP="00020C7D">
      <w:pPr>
        <w:numPr>
          <w:ilvl w:val="0"/>
          <w:numId w:val="6"/>
        </w:numPr>
        <w:rPr>
          <w:bCs/>
          <w:color w:val="000080"/>
          <w:sz w:val="23"/>
          <w:szCs w:val="23"/>
        </w:rPr>
      </w:pPr>
      <w:r w:rsidRPr="00817D30">
        <w:rPr>
          <w:b/>
          <w:bCs/>
          <w:color w:val="000080"/>
          <w:sz w:val="23"/>
          <w:szCs w:val="23"/>
        </w:rPr>
        <w:t>«20-летний опыт работы СПб Культурно-просветительского Центра «Брахма Кумарис» в сфере поддержки людей старшего поколения»</w:t>
      </w:r>
      <w:r w:rsidRPr="00817D30">
        <w:rPr>
          <w:bCs/>
          <w:color w:val="000080"/>
          <w:sz w:val="23"/>
          <w:szCs w:val="23"/>
        </w:rPr>
        <w:t xml:space="preserve"> - Б. К. Сантош, директор региональной культурно-просветительской общественной организации «СПб Центр Брахма Кумарис», руководитель просветительской программы «Век живи – век учись» (20 мин.).</w:t>
      </w:r>
    </w:p>
    <w:p w:rsidR="00FE4136" w:rsidRPr="00817D30" w:rsidRDefault="00FE4136" w:rsidP="00020C7D">
      <w:pPr>
        <w:numPr>
          <w:ilvl w:val="0"/>
          <w:numId w:val="6"/>
        </w:numPr>
        <w:jc w:val="both"/>
        <w:rPr>
          <w:color w:val="000080"/>
          <w:sz w:val="23"/>
          <w:szCs w:val="23"/>
        </w:rPr>
      </w:pPr>
      <w:r w:rsidRPr="00817D30">
        <w:rPr>
          <w:b/>
          <w:color w:val="000080"/>
          <w:sz w:val="23"/>
          <w:szCs w:val="23"/>
        </w:rPr>
        <w:t xml:space="preserve"> «Проект «Развитие в Санкт-Петербурге волонтерского движения среди пожилых для оказания социальной помощи пожилым «Пожилые пожилым»</w:t>
      </w:r>
      <w:r w:rsidRPr="00817D30">
        <w:rPr>
          <w:color w:val="000080"/>
          <w:sz w:val="23"/>
          <w:szCs w:val="23"/>
        </w:rPr>
        <w:t xml:space="preserve"> </w:t>
      </w:r>
      <w:r w:rsidRPr="00817D30">
        <w:rPr>
          <w:rStyle w:val="Strong"/>
          <w:b w:val="0"/>
          <w:color w:val="000080"/>
          <w:sz w:val="23"/>
          <w:szCs w:val="23"/>
        </w:rPr>
        <w:t>- Л.Г. Колтон, руководитель</w:t>
      </w:r>
      <w:r w:rsidRPr="00817D30">
        <w:rPr>
          <w:color w:val="000080"/>
          <w:sz w:val="23"/>
          <w:szCs w:val="23"/>
        </w:rPr>
        <w:t xml:space="preserve"> Санкт-Петербургской общественной организации инвалидов и пенсионеров «Санкт-Петербургский Еврейский благотворительный центр «Забота-Хэсэд Авраам» </w:t>
      </w:r>
      <w:r w:rsidRPr="00817D30">
        <w:rPr>
          <w:iCs/>
          <w:color w:val="000080"/>
          <w:sz w:val="23"/>
          <w:szCs w:val="23"/>
        </w:rPr>
        <w:t>(20 мин.).</w:t>
      </w:r>
    </w:p>
    <w:p w:rsidR="00FE4136" w:rsidRPr="00817D30" w:rsidRDefault="00FE4136" w:rsidP="00B824D8">
      <w:pPr>
        <w:numPr>
          <w:ilvl w:val="0"/>
          <w:numId w:val="6"/>
        </w:numPr>
        <w:jc w:val="both"/>
        <w:rPr>
          <w:bCs/>
          <w:color w:val="000080"/>
          <w:sz w:val="23"/>
          <w:szCs w:val="23"/>
        </w:rPr>
      </w:pPr>
      <w:r w:rsidRPr="00817D30">
        <w:rPr>
          <w:b/>
          <w:bCs/>
          <w:color w:val="000080"/>
          <w:sz w:val="23"/>
          <w:szCs w:val="23"/>
        </w:rPr>
        <w:t xml:space="preserve"> «</w:t>
      </w:r>
      <w:r w:rsidRPr="00817D30">
        <w:rPr>
          <w:b/>
          <w:color w:val="000080"/>
          <w:sz w:val="23"/>
          <w:szCs w:val="23"/>
        </w:rPr>
        <w:t>Проект «Серебряные волонтеры: современная форма активного участия пожилых людей в  общественной жизни» опыт реализации и дальнейшие пути развития</w:t>
      </w:r>
      <w:r w:rsidRPr="00817D30">
        <w:rPr>
          <w:color w:val="000080"/>
          <w:sz w:val="23"/>
          <w:szCs w:val="23"/>
        </w:rPr>
        <w:t xml:space="preserve"> - М.Ю. Ялышева, директор  АНО</w:t>
      </w:r>
      <w:r w:rsidRPr="00817D30">
        <w:rPr>
          <w:bCs/>
          <w:color w:val="000080"/>
          <w:sz w:val="23"/>
          <w:szCs w:val="23"/>
        </w:rPr>
        <w:t xml:space="preserve"> социальной адаптации пожилых «Серебряный возраст» </w:t>
      </w:r>
      <w:r w:rsidRPr="00817D30">
        <w:rPr>
          <w:iCs/>
          <w:color w:val="000080"/>
          <w:sz w:val="23"/>
          <w:szCs w:val="23"/>
        </w:rPr>
        <w:t>(20 мин.).</w:t>
      </w:r>
      <w:r w:rsidRPr="00817D30">
        <w:rPr>
          <w:b/>
          <w:color w:val="000080"/>
          <w:sz w:val="23"/>
          <w:szCs w:val="23"/>
        </w:rPr>
        <w:t xml:space="preserve"> </w:t>
      </w:r>
    </w:p>
    <w:p w:rsidR="00FE4136" w:rsidRPr="00817D30" w:rsidRDefault="00FE4136" w:rsidP="00B824D8">
      <w:pPr>
        <w:jc w:val="both"/>
        <w:rPr>
          <w:color w:val="000080"/>
          <w:sz w:val="16"/>
          <w:szCs w:val="16"/>
        </w:rPr>
      </w:pPr>
    </w:p>
    <w:p w:rsidR="00FE4136" w:rsidRDefault="00FE4136" w:rsidP="00B824D8">
      <w:pPr>
        <w:rPr>
          <w:b/>
          <w:color w:val="000080"/>
          <w:sz w:val="28"/>
          <w:szCs w:val="28"/>
        </w:rPr>
      </w:pPr>
      <w:r>
        <w:rPr>
          <w:b/>
          <w:color w:val="000080"/>
          <w:sz w:val="28"/>
          <w:szCs w:val="28"/>
        </w:rPr>
        <w:t xml:space="preserve">2 октября  2013 года  </w:t>
      </w:r>
    </w:p>
    <w:p w:rsidR="00FE4136" w:rsidRPr="00BB0819" w:rsidRDefault="00FE4136" w:rsidP="00B824D8">
      <w:pPr>
        <w:rPr>
          <w:b/>
          <w:color w:val="000080"/>
          <w:sz w:val="23"/>
          <w:szCs w:val="23"/>
        </w:rPr>
      </w:pPr>
      <w:r w:rsidRPr="00BB0819">
        <w:rPr>
          <w:b/>
          <w:color w:val="000080"/>
          <w:sz w:val="23"/>
          <w:szCs w:val="23"/>
        </w:rPr>
        <w:t xml:space="preserve">9.30 – 10.00 – </w:t>
      </w:r>
      <w:r>
        <w:rPr>
          <w:b/>
          <w:color w:val="000080"/>
          <w:sz w:val="23"/>
          <w:szCs w:val="23"/>
        </w:rPr>
        <w:t>Регистрация участников конференции (павильон 5А, зал 5.1, 2 этаж).</w:t>
      </w:r>
    </w:p>
    <w:p w:rsidR="00FE4136" w:rsidRPr="00817D30" w:rsidRDefault="00FE4136" w:rsidP="00B824D8">
      <w:pPr>
        <w:shd w:val="clear" w:color="auto" w:fill="F3F3F3"/>
        <w:rPr>
          <w:b/>
          <w:color w:val="000080"/>
          <w:sz w:val="23"/>
          <w:szCs w:val="23"/>
        </w:rPr>
      </w:pPr>
      <w:r w:rsidRPr="00817D30">
        <w:rPr>
          <w:b/>
          <w:color w:val="000080"/>
          <w:sz w:val="23"/>
          <w:szCs w:val="23"/>
        </w:rPr>
        <w:t>10.00 – 11.30 - Работа тематических секций.</w:t>
      </w:r>
    </w:p>
    <w:p w:rsidR="00FE4136" w:rsidRPr="00817D30" w:rsidRDefault="00FE4136" w:rsidP="00B824D8">
      <w:pPr>
        <w:rPr>
          <w:b/>
          <w:color w:val="000080"/>
          <w:sz w:val="23"/>
          <w:szCs w:val="23"/>
        </w:rPr>
      </w:pPr>
      <w:r w:rsidRPr="00817D30">
        <w:rPr>
          <w:b/>
          <w:color w:val="000080"/>
          <w:sz w:val="23"/>
          <w:szCs w:val="23"/>
        </w:rPr>
        <w:t>Темы секций и модераторы:</w:t>
      </w:r>
    </w:p>
    <w:p w:rsidR="00FE4136" w:rsidRPr="00817D30" w:rsidRDefault="00FE4136" w:rsidP="00B824D8">
      <w:pPr>
        <w:rPr>
          <w:b/>
          <w:color w:val="000080"/>
          <w:sz w:val="23"/>
          <w:szCs w:val="23"/>
        </w:rPr>
      </w:pPr>
    </w:p>
    <w:p w:rsidR="00FE4136" w:rsidRPr="00817D30" w:rsidRDefault="00FE4136" w:rsidP="00B824D8">
      <w:pPr>
        <w:rPr>
          <w:b/>
          <w:color w:val="000080"/>
          <w:sz w:val="23"/>
          <w:szCs w:val="23"/>
        </w:rPr>
      </w:pPr>
      <w:r w:rsidRPr="00817D30">
        <w:rPr>
          <w:b/>
          <w:color w:val="000080"/>
          <w:sz w:val="23"/>
          <w:szCs w:val="23"/>
          <w:u w:val="single"/>
          <w:shd w:val="clear" w:color="auto" w:fill="F3F3F3"/>
        </w:rPr>
        <w:t>Секция 1.</w:t>
      </w:r>
      <w:r w:rsidRPr="00817D30">
        <w:rPr>
          <w:b/>
          <w:color w:val="000080"/>
          <w:sz w:val="23"/>
          <w:szCs w:val="23"/>
        </w:rPr>
        <w:t xml:space="preserve">  «Потребности пожилых людей и организаций, работающих с пожилыми, которые могут быть удовлетворены силами добровольцев»</w:t>
      </w:r>
      <w:r>
        <w:rPr>
          <w:b/>
          <w:color w:val="000080"/>
          <w:sz w:val="23"/>
          <w:szCs w:val="23"/>
        </w:rPr>
        <w:t xml:space="preserve"> (павильон 5А, зал 5.1.)</w:t>
      </w:r>
      <w:r w:rsidRPr="00817D30">
        <w:rPr>
          <w:b/>
          <w:color w:val="000080"/>
          <w:sz w:val="23"/>
          <w:szCs w:val="23"/>
        </w:rPr>
        <w:t>.</w:t>
      </w:r>
    </w:p>
    <w:p w:rsidR="00FE4136" w:rsidRPr="00817D30" w:rsidRDefault="00FE4136" w:rsidP="006A3E02">
      <w:pPr>
        <w:ind w:left="360"/>
        <w:jc w:val="both"/>
        <w:rPr>
          <w:i/>
          <w:color w:val="000080"/>
          <w:sz w:val="23"/>
          <w:szCs w:val="23"/>
        </w:rPr>
      </w:pPr>
      <w:r w:rsidRPr="00817D30">
        <w:rPr>
          <w:i/>
          <w:color w:val="000080"/>
          <w:sz w:val="23"/>
          <w:szCs w:val="23"/>
        </w:rPr>
        <w:t>Модераторы:</w:t>
      </w:r>
    </w:p>
    <w:p w:rsidR="00FE4136" w:rsidRPr="00817D30" w:rsidRDefault="00FE4136" w:rsidP="006A3E02">
      <w:pPr>
        <w:ind w:left="360"/>
        <w:jc w:val="both"/>
        <w:rPr>
          <w:color w:val="000080"/>
          <w:sz w:val="23"/>
          <w:szCs w:val="23"/>
        </w:rPr>
      </w:pPr>
      <w:r w:rsidRPr="00817D30">
        <w:rPr>
          <w:b/>
          <w:i/>
          <w:color w:val="000080"/>
          <w:sz w:val="23"/>
          <w:szCs w:val="23"/>
        </w:rPr>
        <w:t>Л.Г. Колтон,</w:t>
      </w:r>
      <w:r w:rsidRPr="00817D30">
        <w:rPr>
          <w:i/>
          <w:color w:val="000080"/>
          <w:sz w:val="23"/>
          <w:szCs w:val="23"/>
        </w:rPr>
        <w:t xml:space="preserve"> </w:t>
      </w:r>
      <w:r w:rsidRPr="00817D30">
        <w:rPr>
          <w:rStyle w:val="Strong"/>
          <w:b w:val="0"/>
          <w:color w:val="000080"/>
          <w:sz w:val="23"/>
          <w:szCs w:val="23"/>
        </w:rPr>
        <w:t>директор</w:t>
      </w:r>
      <w:r w:rsidRPr="00817D30">
        <w:rPr>
          <w:color w:val="000080"/>
          <w:sz w:val="23"/>
          <w:szCs w:val="23"/>
        </w:rPr>
        <w:t xml:space="preserve"> Санкт-Петербургской общественной организации инвалидов и пенсионеров «Санкт-Петербургский Еврейский благотворительный центр «Забота-Хэсэд Авраам», председатель Ассоциации Хэсэдов России.</w:t>
      </w:r>
    </w:p>
    <w:p w:rsidR="00FE4136" w:rsidRPr="00817D30" w:rsidRDefault="00FE4136" w:rsidP="006A3E02">
      <w:pPr>
        <w:ind w:left="360"/>
        <w:contextualSpacing/>
        <w:rPr>
          <w:b/>
          <w:i/>
          <w:color w:val="000080"/>
          <w:sz w:val="23"/>
          <w:szCs w:val="23"/>
        </w:rPr>
      </w:pPr>
      <w:r w:rsidRPr="00817D30">
        <w:rPr>
          <w:b/>
          <w:i/>
          <w:color w:val="000080"/>
          <w:sz w:val="23"/>
          <w:szCs w:val="23"/>
        </w:rPr>
        <w:t xml:space="preserve">В.А. Лукьянов,  </w:t>
      </w:r>
      <w:r w:rsidRPr="00817D30">
        <w:rPr>
          <w:color w:val="000080"/>
          <w:sz w:val="23"/>
          <w:szCs w:val="23"/>
        </w:rPr>
        <w:t>президент Санкт-Петербургской региональной общественной благотворительной организации «Благотворительное общество «Невский Ангел», руководитель Санкт-Петербургского Городского Центра поддержки добровольческих инициатив СПб ГКУ «Центр международных гуманитарных связей».</w:t>
      </w:r>
      <w:r w:rsidRPr="00817D30">
        <w:rPr>
          <w:b/>
          <w:bCs/>
          <w:color w:val="000080"/>
          <w:sz w:val="23"/>
          <w:szCs w:val="23"/>
        </w:rPr>
        <w:t xml:space="preserve"> </w:t>
      </w:r>
      <w:r w:rsidRPr="00817D30">
        <w:rPr>
          <w:b/>
          <w:i/>
          <w:color w:val="000080"/>
          <w:sz w:val="23"/>
          <w:szCs w:val="23"/>
        </w:rPr>
        <w:t xml:space="preserve">    </w:t>
      </w:r>
    </w:p>
    <w:p w:rsidR="00FE4136" w:rsidRPr="00817D30" w:rsidRDefault="00FE4136" w:rsidP="00B824D8">
      <w:pPr>
        <w:rPr>
          <w:b/>
          <w:color w:val="000080"/>
          <w:sz w:val="23"/>
          <w:szCs w:val="23"/>
        </w:rPr>
      </w:pPr>
    </w:p>
    <w:p w:rsidR="00FE4136" w:rsidRPr="00817D30" w:rsidRDefault="00FE4136" w:rsidP="006A3E02">
      <w:pPr>
        <w:rPr>
          <w:color w:val="000080"/>
          <w:sz w:val="23"/>
          <w:szCs w:val="23"/>
        </w:rPr>
      </w:pPr>
      <w:r w:rsidRPr="00817D30">
        <w:rPr>
          <w:b/>
          <w:color w:val="000080"/>
          <w:sz w:val="23"/>
          <w:szCs w:val="23"/>
          <w:u w:val="single"/>
          <w:shd w:val="clear" w:color="auto" w:fill="F3F3F3"/>
        </w:rPr>
        <w:t>Секция 2.</w:t>
      </w:r>
      <w:r w:rsidRPr="00817D30">
        <w:rPr>
          <w:b/>
          <w:color w:val="000080"/>
          <w:sz w:val="23"/>
          <w:szCs w:val="23"/>
        </w:rPr>
        <w:t xml:space="preserve">  «Возможности привлечения добровольческих ресурсов для повышения качества жизни людей пожилого возраста»</w:t>
      </w:r>
      <w:r w:rsidRPr="00BB0819">
        <w:rPr>
          <w:b/>
          <w:color w:val="000080"/>
          <w:sz w:val="23"/>
          <w:szCs w:val="23"/>
        </w:rPr>
        <w:t xml:space="preserve"> </w:t>
      </w:r>
      <w:r>
        <w:rPr>
          <w:b/>
          <w:color w:val="000080"/>
          <w:sz w:val="23"/>
          <w:szCs w:val="23"/>
        </w:rPr>
        <w:t>(павильон 5А, зал 5.2.)</w:t>
      </w:r>
      <w:r w:rsidRPr="00817D30">
        <w:rPr>
          <w:b/>
          <w:color w:val="000080"/>
          <w:sz w:val="23"/>
          <w:szCs w:val="23"/>
        </w:rPr>
        <w:t>.</w:t>
      </w:r>
    </w:p>
    <w:p w:rsidR="00FE4136" w:rsidRPr="00817D30" w:rsidRDefault="00FE4136" w:rsidP="006A3E02">
      <w:pPr>
        <w:ind w:left="360"/>
        <w:rPr>
          <w:i/>
          <w:color w:val="000080"/>
          <w:sz w:val="23"/>
          <w:szCs w:val="23"/>
        </w:rPr>
      </w:pPr>
      <w:r w:rsidRPr="00817D30">
        <w:rPr>
          <w:i/>
          <w:color w:val="000080"/>
          <w:sz w:val="23"/>
          <w:szCs w:val="23"/>
        </w:rPr>
        <w:t>Модераторы:</w:t>
      </w:r>
    </w:p>
    <w:p w:rsidR="00FE4136" w:rsidRPr="00817D30" w:rsidRDefault="00FE4136" w:rsidP="006A3E02">
      <w:pPr>
        <w:ind w:left="360"/>
        <w:rPr>
          <w:color w:val="000080"/>
          <w:sz w:val="23"/>
          <w:szCs w:val="23"/>
        </w:rPr>
      </w:pPr>
      <w:r w:rsidRPr="00817D30">
        <w:rPr>
          <w:b/>
          <w:i/>
          <w:color w:val="000080"/>
          <w:sz w:val="23"/>
          <w:szCs w:val="23"/>
        </w:rPr>
        <w:t xml:space="preserve">Р.И. Бельник, </w:t>
      </w:r>
      <w:r w:rsidRPr="00817D30">
        <w:rPr>
          <w:color w:val="000080"/>
          <w:sz w:val="23"/>
          <w:szCs w:val="23"/>
        </w:rPr>
        <w:t>специалист по связям с общественностью и работе с добровольцами Санкт-Петербургской общественной организации инвалидов и пенсионеров «Санкт-Петербургский Еврейский благотворительный центр «Забота-Хэсэд Авраам».</w:t>
      </w:r>
    </w:p>
    <w:p w:rsidR="00FE4136" w:rsidRPr="00817D30" w:rsidRDefault="00FE4136" w:rsidP="006A3E02">
      <w:pPr>
        <w:ind w:left="360"/>
        <w:rPr>
          <w:color w:val="000080"/>
          <w:sz w:val="23"/>
          <w:szCs w:val="23"/>
        </w:rPr>
      </w:pPr>
      <w:r w:rsidRPr="00817D30">
        <w:rPr>
          <w:b/>
          <w:i/>
          <w:color w:val="000080"/>
          <w:sz w:val="23"/>
          <w:szCs w:val="23"/>
        </w:rPr>
        <w:t xml:space="preserve">С.Р.  Михайлова,  </w:t>
      </w:r>
      <w:r w:rsidRPr="00817D30">
        <w:rPr>
          <w:color w:val="000080"/>
          <w:sz w:val="23"/>
          <w:szCs w:val="23"/>
        </w:rPr>
        <w:t>исп. директор СПб ОО «Благотворительное общество «Невский Ангел», методист СПб Городского центра поддержки добровольческих инициатив.</w:t>
      </w:r>
      <w:r w:rsidRPr="00817D30">
        <w:rPr>
          <w:b/>
          <w:i/>
          <w:color w:val="000080"/>
          <w:sz w:val="23"/>
          <w:szCs w:val="23"/>
        </w:rPr>
        <w:t xml:space="preserve">              </w:t>
      </w:r>
    </w:p>
    <w:p w:rsidR="00FE4136" w:rsidRPr="00817D30" w:rsidRDefault="00FE4136" w:rsidP="00B824D8">
      <w:pPr>
        <w:rPr>
          <w:b/>
          <w:color w:val="000080"/>
          <w:sz w:val="23"/>
          <w:szCs w:val="23"/>
        </w:rPr>
      </w:pPr>
    </w:p>
    <w:p w:rsidR="00FE4136" w:rsidRPr="00817D30" w:rsidRDefault="00FE4136" w:rsidP="00B824D8">
      <w:pPr>
        <w:rPr>
          <w:color w:val="000080"/>
          <w:sz w:val="23"/>
          <w:szCs w:val="23"/>
        </w:rPr>
      </w:pPr>
      <w:r w:rsidRPr="00817D30">
        <w:rPr>
          <w:b/>
          <w:color w:val="000080"/>
          <w:sz w:val="23"/>
          <w:szCs w:val="23"/>
          <w:u w:val="single"/>
          <w:shd w:val="clear" w:color="auto" w:fill="F3F3F3"/>
        </w:rPr>
        <w:t>Секция 3.</w:t>
      </w:r>
      <w:r w:rsidRPr="00817D30">
        <w:rPr>
          <w:b/>
          <w:color w:val="000080"/>
          <w:sz w:val="23"/>
          <w:szCs w:val="23"/>
        </w:rPr>
        <w:t xml:space="preserve">  «Механизмы взаимодействия ВУЗов и организаций социальной сферы в области работы с пожилыми людьми»</w:t>
      </w:r>
      <w:r w:rsidRPr="00BB0819">
        <w:rPr>
          <w:b/>
          <w:color w:val="000080"/>
          <w:sz w:val="23"/>
          <w:szCs w:val="23"/>
        </w:rPr>
        <w:t xml:space="preserve"> </w:t>
      </w:r>
      <w:r>
        <w:rPr>
          <w:b/>
          <w:color w:val="000080"/>
          <w:sz w:val="23"/>
          <w:szCs w:val="23"/>
        </w:rPr>
        <w:t>(павильон 5А, зал 5.3.)</w:t>
      </w:r>
      <w:r w:rsidRPr="00817D30">
        <w:rPr>
          <w:b/>
          <w:color w:val="000080"/>
          <w:sz w:val="23"/>
          <w:szCs w:val="23"/>
        </w:rPr>
        <w:t>.</w:t>
      </w:r>
    </w:p>
    <w:p w:rsidR="00FE4136" w:rsidRPr="00817D30" w:rsidRDefault="00FE4136" w:rsidP="00C56A95">
      <w:pPr>
        <w:ind w:left="360"/>
        <w:rPr>
          <w:i/>
          <w:color w:val="000080"/>
          <w:sz w:val="23"/>
          <w:szCs w:val="23"/>
        </w:rPr>
      </w:pPr>
      <w:r w:rsidRPr="00817D30">
        <w:rPr>
          <w:i/>
          <w:color w:val="000080"/>
          <w:sz w:val="23"/>
          <w:szCs w:val="23"/>
        </w:rPr>
        <w:t>Модераторы:</w:t>
      </w:r>
    </w:p>
    <w:p w:rsidR="00FE4136" w:rsidRPr="00817D30" w:rsidRDefault="00FE4136" w:rsidP="00C56A95">
      <w:pPr>
        <w:ind w:left="360" w:right="-284"/>
        <w:jc w:val="both"/>
        <w:rPr>
          <w:i/>
          <w:color w:val="000080"/>
          <w:sz w:val="23"/>
          <w:szCs w:val="23"/>
        </w:rPr>
      </w:pPr>
      <w:r w:rsidRPr="00817D30">
        <w:rPr>
          <w:b/>
          <w:i/>
          <w:color w:val="000080"/>
          <w:sz w:val="23"/>
          <w:szCs w:val="23"/>
        </w:rPr>
        <w:t xml:space="preserve">А.Н. Зленко, </w:t>
      </w:r>
      <w:r w:rsidRPr="00817D30">
        <w:rPr>
          <w:i/>
          <w:color w:val="000080"/>
          <w:sz w:val="23"/>
          <w:szCs w:val="23"/>
        </w:rPr>
        <w:t xml:space="preserve">менеджер </w:t>
      </w:r>
      <w:r w:rsidRPr="00817D30">
        <w:rPr>
          <w:color w:val="000080"/>
          <w:sz w:val="23"/>
          <w:szCs w:val="23"/>
        </w:rPr>
        <w:t>УРПД НИУ Национального исследовательского университета информационных технологий, механики и оптики (ИТМО).</w:t>
      </w:r>
    </w:p>
    <w:p w:rsidR="00FE4136" w:rsidRDefault="00FE4136" w:rsidP="00C56A95">
      <w:pPr>
        <w:ind w:left="360" w:right="-284"/>
        <w:jc w:val="both"/>
        <w:rPr>
          <w:color w:val="000080"/>
          <w:sz w:val="23"/>
          <w:szCs w:val="23"/>
        </w:rPr>
      </w:pPr>
      <w:r w:rsidRPr="009066AE">
        <w:rPr>
          <w:b/>
          <w:i/>
          <w:color w:val="000080"/>
          <w:sz w:val="23"/>
          <w:szCs w:val="23"/>
        </w:rPr>
        <w:t>Е.Ю. Майорова, менеджер проекта «Университет третьего возраста»</w:t>
      </w:r>
      <w:r w:rsidRPr="009066AE">
        <w:rPr>
          <w:color w:val="000080"/>
          <w:sz w:val="23"/>
          <w:szCs w:val="23"/>
        </w:rPr>
        <w:t xml:space="preserve"> УРПД</w:t>
      </w:r>
      <w:r w:rsidRPr="00817D30">
        <w:rPr>
          <w:color w:val="000080"/>
          <w:sz w:val="23"/>
          <w:szCs w:val="23"/>
        </w:rPr>
        <w:t xml:space="preserve"> НИУ Национального исследовательского университета информационных технологий, механики и оптики (ИТМО).</w:t>
      </w:r>
    </w:p>
    <w:p w:rsidR="00FE4136" w:rsidRDefault="00FE4136" w:rsidP="00C56A95">
      <w:pPr>
        <w:ind w:left="360" w:right="-284"/>
        <w:jc w:val="both"/>
        <w:rPr>
          <w:color w:val="000080"/>
          <w:sz w:val="23"/>
          <w:szCs w:val="23"/>
        </w:rPr>
      </w:pPr>
    </w:p>
    <w:p w:rsidR="00FE4136" w:rsidRPr="00817D30" w:rsidRDefault="00FE4136" w:rsidP="00B824D8">
      <w:pPr>
        <w:shd w:val="clear" w:color="auto" w:fill="F3F3F3"/>
        <w:rPr>
          <w:b/>
          <w:color w:val="000080"/>
          <w:sz w:val="23"/>
          <w:szCs w:val="23"/>
        </w:rPr>
      </w:pPr>
      <w:r w:rsidRPr="00817D30">
        <w:rPr>
          <w:b/>
          <w:color w:val="000080"/>
          <w:sz w:val="23"/>
          <w:szCs w:val="23"/>
        </w:rPr>
        <w:t>11.30 – 12.00 – Перерыв</w:t>
      </w:r>
    </w:p>
    <w:p w:rsidR="00FE4136" w:rsidRPr="00817D30" w:rsidRDefault="00FE4136" w:rsidP="00E82E71">
      <w:pPr>
        <w:shd w:val="clear" w:color="auto" w:fill="FFFFFF"/>
        <w:rPr>
          <w:b/>
          <w:color w:val="000080"/>
          <w:sz w:val="23"/>
          <w:szCs w:val="23"/>
        </w:rPr>
      </w:pPr>
    </w:p>
    <w:p w:rsidR="00FE4136" w:rsidRPr="00817D30" w:rsidRDefault="00FE4136" w:rsidP="00B824D8">
      <w:pPr>
        <w:shd w:val="clear" w:color="auto" w:fill="F3F3F3"/>
        <w:ind w:left="-142"/>
        <w:jc w:val="both"/>
        <w:rPr>
          <w:color w:val="000080"/>
          <w:sz w:val="23"/>
          <w:szCs w:val="23"/>
        </w:rPr>
      </w:pPr>
      <w:r>
        <w:rPr>
          <w:b/>
          <w:color w:val="000080"/>
          <w:sz w:val="23"/>
          <w:szCs w:val="23"/>
        </w:rPr>
        <w:t xml:space="preserve">  12.00 – 13.3</w:t>
      </w:r>
      <w:r w:rsidRPr="00817D30">
        <w:rPr>
          <w:b/>
          <w:color w:val="000080"/>
          <w:sz w:val="23"/>
          <w:szCs w:val="23"/>
        </w:rPr>
        <w:t>0 – Пленарное заседание</w:t>
      </w:r>
      <w:r w:rsidRPr="00817D30">
        <w:rPr>
          <w:color w:val="000080"/>
          <w:sz w:val="23"/>
          <w:szCs w:val="23"/>
        </w:rPr>
        <w:t xml:space="preserve"> </w:t>
      </w:r>
      <w:r w:rsidRPr="00817D30">
        <w:rPr>
          <w:b/>
          <w:color w:val="000080"/>
          <w:sz w:val="23"/>
          <w:szCs w:val="23"/>
        </w:rPr>
        <w:t>3</w:t>
      </w:r>
    </w:p>
    <w:p w:rsidR="00FE4136" w:rsidRPr="00B505BC" w:rsidRDefault="00FE4136" w:rsidP="00B824D8">
      <w:pPr>
        <w:rPr>
          <w:b/>
          <w:color w:val="000080"/>
          <w:sz w:val="23"/>
          <w:szCs w:val="23"/>
        </w:rPr>
      </w:pPr>
      <w:r w:rsidRPr="00B505BC">
        <w:rPr>
          <w:b/>
          <w:color w:val="000080"/>
          <w:sz w:val="23"/>
          <w:szCs w:val="23"/>
        </w:rPr>
        <w:t>Представление результатов работы тематических секций, обсуждение и принятие ит</w:t>
      </w:r>
      <w:r>
        <w:rPr>
          <w:b/>
          <w:color w:val="000080"/>
          <w:sz w:val="23"/>
          <w:szCs w:val="23"/>
        </w:rPr>
        <w:t>огового документа Конференции (6</w:t>
      </w:r>
      <w:r w:rsidRPr="00B505BC">
        <w:rPr>
          <w:b/>
          <w:color w:val="000080"/>
          <w:sz w:val="23"/>
          <w:szCs w:val="23"/>
        </w:rPr>
        <w:t>0 мин.).</w:t>
      </w:r>
    </w:p>
    <w:p w:rsidR="00FE4136" w:rsidRPr="00B505BC" w:rsidRDefault="00FE4136" w:rsidP="00B824D8">
      <w:pPr>
        <w:rPr>
          <w:b/>
          <w:color w:val="000080"/>
          <w:sz w:val="23"/>
          <w:szCs w:val="23"/>
        </w:rPr>
      </w:pPr>
      <w:r>
        <w:rPr>
          <w:b/>
          <w:color w:val="000080"/>
          <w:sz w:val="23"/>
          <w:szCs w:val="23"/>
        </w:rPr>
        <w:t>Закрытие Конференции (3</w:t>
      </w:r>
      <w:r w:rsidRPr="00B505BC">
        <w:rPr>
          <w:b/>
          <w:color w:val="000080"/>
          <w:sz w:val="23"/>
          <w:szCs w:val="23"/>
        </w:rPr>
        <w:t>0 мин.).</w:t>
      </w:r>
    </w:p>
    <w:p w:rsidR="00FE4136" w:rsidRPr="00B505BC" w:rsidRDefault="00FE4136" w:rsidP="00B824D8">
      <w:pPr>
        <w:rPr>
          <w:b/>
          <w:color w:val="000080"/>
          <w:sz w:val="23"/>
          <w:szCs w:val="23"/>
        </w:rPr>
      </w:pPr>
    </w:p>
    <w:p w:rsidR="00FE4136" w:rsidRPr="00B505BC" w:rsidRDefault="00FE4136" w:rsidP="00E82E71">
      <w:pPr>
        <w:shd w:val="clear" w:color="auto" w:fill="F3F3F3"/>
        <w:rPr>
          <w:b/>
          <w:color w:val="000080"/>
          <w:sz w:val="23"/>
          <w:szCs w:val="23"/>
        </w:rPr>
      </w:pPr>
      <w:r w:rsidRPr="00B505BC">
        <w:rPr>
          <w:b/>
          <w:color w:val="000080"/>
          <w:sz w:val="23"/>
          <w:szCs w:val="23"/>
        </w:rPr>
        <w:t xml:space="preserve">Модераторы пленарных заседаний: </w:t>
      </w:r>
    </w:p>
    <w:p w:rsidR="00FE4136" w:rsidRPr="00B505BC" w:rsidRDefault="00FE4136" w:rsidP="00E82E71">
      <w:pPr>
        <w:numPr>
          <w:ilvl w:val="0"/>
          <w:numId w:val="5"/>
        </w:numPr>
        <w:rPr>
          <w:color w:val="000080"/>
          <w:sz w:val="23"/>
          <w:szCs w:val="23"/>
        </w:rPr>
      </w:pPr>
      <w:r w:rsidRPr="00B505BC">
        <w:rPr>
          <w:b/>
          <w:i/>
          <w:color w:val="000080"/>
          <w:sz w:val="23"/>
          <w:szCs w:val="23"/>
        </w:rPr>
        <w:t>А.А. Демидов,</w:t>
      </w:r>
      <w:r w:rsidRPr="00B505BC">
        <w:rPr>
          <w:i/>
          <w:color w:val="000080"/>
          <w:sz w:val="23"/>
          <w:szCs w:val="23"/>
        </w:rPr>
        <w:t xml:space="preserve">  </w:t>
      </w:r>
      <w:r w:rsidRPr="00B505BC">
        <w:rPr>
          <w:color w:val="000080"/>
          <w:sz w:val="23"/>
          <w:szCs w:val="23"/>
        </w:rPr>
        <w:t>проектный менеджер НИУ ИТМО по направлениям реализации ФЦП «Культура России» и ГП «Информационное общество».</w:t>
      </w:r>
    </w:p>
    <w:p w:rsidR="00FE4136" w:rsidRPr="00B505BC" w:rsidRDefault="00FE4136" w:rsidP="00E82E71">
      <w:pPr>
        <w:numPr>
          <w:ilvl w:val="0"/>
          <w:numId w:val="5"/>
        </w:numPr>
        <w:jc w:val="both"/>
        <w:rPr>
          <w:color w:val="000080"/>
          <w:sz w:val="23"/>
          <w:szCs w:val="23"/>
        </w:rPr>
      </w:pPr>
      <w:r w:rsidRPr="00B505BC">
        <w:rPr>
          <w:b/>
          <w:i/>
          <w:color w:val="000080"/>
          <w:sz w:val="23"/>
          <w:szCs w:val="23"/>
        </w:rPr>
        <w:t>Л.Г. Колтон,</w:t>
      </w:r>
      <w:r w:rsidRPr="00B505BC">
        <w:rPr>
          <w:i/>
          <w:color w:val="000080"/>
          <w:sz w:val="23"/>
          <w:szCs w:val="23"/>
        </w:rPr>
        <w:t xml:space="preserve"> </w:t>
      </w:r>
      <w:r w:rsidRPr="00B505BC">
        <w:rPr>
          <w:rStyle w:val="Strong"/>
          <w:b w:val="0"/>
          <w:color w:val="000080"/>
          <w:sz w:val="23"/>
          <w:szCs w:val="23"/>
        </w:rPr>
        <w:t>директор</w:t>
      </w:r>
      <w:r w:rsidRPr="00B505BC">
        <w:rPr>
          <w:color w:val="000080"/>
          <w:sz w:val="23"/>
          <w:szCs w:val="23"/>
        </w:rPr>
        <w:t xml:space="preserve"> Санкт-Петербургской общественной организации инвалидов и пенсионеров «Санкт-Петербургский Еврейский благотворительный центр «Забота-Хэсэд Авраам», председатель Ассоциации Хэсэдов России.</w:t>
      </w:r>
    </w:p>
    <w:p w:rsidR="00FE4136" w:rsidRPr="00B505BC" w:rsidRDefault="00FE4136" w:rsidP="00E82E71">
      <w:pPr>
        <w:numPr>
          <w:ilvl w:val="0"/>
          <w:numId w:val="5"/>
        </w:numPr>
        <w:rPr>
          <w:color w:val="000080"/>
          <w:sz w:val="23"/>
          <w:szCs w:val="23"/>
        </w:rPr>
      </w:pPr>
      <w:r w:rsidRPr="00B505BC">
        <w:rPr>
          <w:b/>
          <w:i/>
          <w:color w:val="000080"/>
          <w:sz w:val="23"/>
          <w:szCs w:val="23"/>
        </w:rPr>
        <w:t>В.А. Лукьянов,</w:t>
      </w:r>
      <w:r w:rsidRPr="00B505BC">
        <w:rPr>
          <w:color w:val="000080"/>
          <w:sz w:val="23"/>
          <w:szCs w:val="23"/>
        </w:rPr>
        <w:t xml:space="preserve">  президент Санкт-Петербургской региональной общественной благотворительной организации «Благотворительное общество «Невский Ангел». руководитель Санкт-Петербургского Городского Центра поддержки добровольческих инициатив СПб ГКУ «Центр международных гуманитарных связей».</w:t>
      </w:r>
    </w:p>
    <w:p w:rsidR="00FE4136" w:rsidRPr="00817D30" w:rsidRDefault="00FE4136">
      <w:pPr>
        <w:rPr>
          <w:color w:val="000080"/>
        </w:rPr>
      </w:pPr>
    </w:p>
    <w:sectPr w:rsidR="00FE4136" w:rsidRPr="00817D30" w:rsidSect="007B00F7">
      <w:pgSz w:w="11906" w:h="16838"/>
      <w:pgMar w:top="899" w:right="850" w:bottom="54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136" w:rsidRDefault="00FE4136" w:rsidP="00B824D8">
      <w:r>
        <w:separator/>
      </w:r>
    </w:p>
  </w:endnote>
  <w:endnote w:type="continuationSeparator" w:id="1">
    <w:p w:rsidR="00FE4136" w:rsidRDefault="00FE4136" w:rsidP="00B824D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136" w:rsidRDefault="00FE4136" w:rsidP="00B824D8">
      <w:r>
        <w:separator/>
      </w:r>
    </w:p>
  </w:footnote>
  <w:footnote w:type="continuationSeparator" w:id="1">
    <w:p w:rsidR="00FE4136" w:rsidRDefault="00FE4136" w:rsidP="00B824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2123A"/>
    <w:multiLevelType w:val="hybridMultilevel"/>
    <w:tmpl w:val="EE3897CE"/>
    <w:lvl w:ilvl="0" w:tplc="A58A4DF0">
      <w:start w:val="1"/>
      <w:numFmt w:val="bullet"/>
      <w:lvlText w:val=""/>
      <w:lvlJc w:val="left"/>
      <w:pPr>
        <w:tabs>
          <w:tab w:val="num" w:pos="218"/>
        </w:tabs>
        <w:ind w:left="218"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53A6A4C"/>
    <w:multiLevelType w:val="hybridMultilevel"/>
    <w:tmpl w:val="5094BC48"/>
    <w:lvl w:ilvl="0" w:tplc="A58A4DF0">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B9101CD"/>
    <w:multiLevelType w:val="hybridMultilevel"/>
    <w:tmpl w:val="7A50B61E"/>
    <w:lvl w:ilvl="0" w:tplc="A58A4DF0">
      <w:start w:val="1"/>
      <w:numFmt w:val="bullet"/>
      <w:lvlText w:val=""/>
      <w:lvlJc w:val="left"/>
      <w:pPr>
        <w:tabs>
          <w:tab w:val="num" w:pos="218"/>
        </w:tabs>
        <w:ind w:left="218" w:hanging="360"/>
      </w:pPr>
      <w:rPr>
        <w:rFonts w:ascii="Wingdings" w:hAnsi="Wingdings" w:hint="default"/>
      </w:rPr>
    </w:lvl>
    <w:lvl w:ilvl="1" w:tplc="04190003">
      <w:start w:val="1"/>
      <w:numFmt w:val="bullet"/>
      <w:lvlText w:val="o"/>
      <w:lvlJc w:val="left"/>
      <w:pPr>
        <w:tabs>
          <w:tab w:val="num" w:pos="1298"/>
        </w:tabs>
        <w:ind w:left="1298" w:hanging="360"/>
      </w:pPr>
      <w:rPr>
        <w:rFonts w:ascii="Courier New" w:hAnsi="Courier New" w:hint="default"/>
      </w:rPr>
    </w:lvl>
    <w:lvl w:ilvl="2" w:tplc="04190005">
      <w:start w:val="1"/>
      <w:numFmt w:val="bullet"/>
      <w:lvlText w:val=""/>
      <w:lvlJc w:val="left"/>
      <w:pPr>
        <w:tabs>
          <w:tab w:val="num" w:pos="2018"/>
        </w:tabs>
        <w:ind w:left="2018" w:hanging="360"/>
      </w:pPr>
      <w:rPr>
        <w:rFonts w:ascii="Wingdings" w:hAnsi="Wingdings" w:hint="default"/>
      </w:rPr>
    </w:lvl>
    <w:lvl w:ilvl="3" w:tplc="04190001">
      <w:start w:val="1"/>
      <w:numFmt w:val="bullet"/>
      <w:lvlText w:val=""/>
      <w:lvlJc w:val="left"/>
      <w:pPr>
        <w:tabs>
          <w:tab w:val="num" w:pos="2738"/>
        </w:tabs>
        <w:ind w:left="2738" w:hanging="360"/>
      </w:pPr>
      <w:rPr>
        <w:rFonts w:ascii="Symbol" w:hAnsi="Symbol" w:hint="default"/>
      </w:rPr>
    </w:lvl>
    <w:lvl w:ilvl="4" w:tplc="04190003">
      <w:start w:val="1"/>
      <w:numFmt w:val="bullet"/>
      <w:lvlText w:val="o"/>
      <w:lvlJc w:val="left"/>
      <w:pPr>
        <w:tabs>
          <w:tab w:val="num" w:pos="3458"/>
        </w:tabs>
        <w:ind w:left="3458" w:hanging="360"/>
      </w:pPr>
      <w:rPr>
        <w:rFonts w:ascii="Courier New" w:hAnsi="Courier New" w:hint="default"/>
      </w:rPr>
    </w:lvl>
    <w:lvl w:ilvl="5" w:tplc="04190005">
      <w:start w:val="1"/>
      <w:numFmt w:val="bullet"/>
      <w:lvlText w:val=""/>
      <w:lvlJc w:val="left"/>
      <w:pPr>
        <w:tabs>
          <w:tab w:val="num" w:pos="4178"/>
        </w:tabs>
        <w:ind w:left="4178" w:hanging="360"/>
      </w:pPr>
      <w:rPr>
        <w:rFonts w:ascii="Wingdings" w:hAnsi="Wingdings" w:hint="default"/>
      </w:rPr>
    </w:lvl>
    <w:lvl w:ilvl="6" w:tplc="04190001">
      <w:start w:val="1"/>
      <w:numFmt w:val="bullet"/>
      <w:lvlText w:val=""/>
      <w:lvlJc w:val="left"/>
      <w:pPr>
        <w:tabs>
          <w:tab w:val="num" w:pos="4898"/>
        </w:tabs>
        <w:ind w:left="4898" w:hanging="360"/>
      </w:pPr>
      <w:rPr>
        <w:rFonts w:ascii="Symbol" w:hAnsi="Symbol" w:hint="default"/>
      </w:rPr>
    </w:lvl>
    <w:lvl w:ilvl="7" w:tplc="04190003">
      <w:start w:val="1"/>
      <w:numFmt w:val="bullet"/>
      <w:lvlText w:val="o"/>
      <w:lvlJc w:val="left"/>
      <w:pPr>
        <w:tabs>
          <w:tab w:val="num" w:pos="5618"/>
        </w:tabs>
        <w:ind w:left="5618" w:hanging="360"/>
      </w:pPr>
      <w:rPr>
        <w:rFonts w:ascii="Courier New" w:hAnsi="Courier New" w:hint="default"/>
      </w:rPr>
    </w:lvl>
    <w:lvl w:ilvl="8" w:tplc="04190005">
      <w:start w:val="1"/>
      <w:numFmt w:val="bullet"/>
      <w:lvlText w:val=""/>
      <w:lvlJc w:val="left"/>
      <w:pPr>
        <w:tabs>
          <w:tab w:val="num" w:pos="6338"/>
        </w:tabs>
        <w:ind w:left="6338" w:hanging="360"/>
      </w:pPr>
      <w:rPr>
        <w:rFonts w:ascii="Wingdings" w:hAnsi="Wingdings" w:hint="default"/>
      </w:rPr>
    </w:lvl>
  </w:abstractNum>
  <w:abstractNum w:abstractNumId="3">
    <w:nsid w:val="64AB4DD7"/>
    <w:multiLevelType w:val="hybridMultilevel"/>
    <w:tmpl w:val="D2E086A8"/>
    <w:lvl w:ilvl="0" w:tplc="04190005">
      <w:start w:val="1"/>
      <w:numFmt w:val="bullet"/>
      <w:lvlText w:val=""/>
      <w:lvlJc w:val="left"/>
      <w:pPr>
        <w:tabs>
          <w:tab w:val="num" w:pos="720"/>
        </w:tabs>
        <w:ind w:left="72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6C5E2E45"/>
    <w:multiLevelType w:val="hybridMultilevel"/>
    <w:tmpl w:val="6E645C8E"/>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5">
    <w:nsid w:val="7C157B6D"/>
    <w:multiLevelType w:val="hybridMultilevel"/>
    <w:tmpl w:val="247AE8F8"/>
    <w:lvl w:ilvl="0" w:tplc="07689B88">
      <w:start w:val="1"/>
      <w:numFmt w:val="decimal"/>
      <w:lvlText w:val="%1."/>
      <w:lvlJc w:val="left"/>
      <w:pPr>
        <w:ind w:left="218" w:hanging="360"/>
      </w:pPr>
      <w:rPr>
        <w:rFonts w:cs="Times New Roman"/>
      </w:rPr>
    </w:lvl>
    <w:lvl w:ilvl="1" w:tplc="3264AFA8">
      <w:numFmt w:val="none"/>
      <w:lvlText w:val=""/>
      <w:lvlJc w:val="left"/>
      <w:pPr>
        <w:tabs>
          <w:tab w:val="num" w:pos="360"/>
        </w:tabs>
      </w:pPr>
      <w:rPr>
        <w:rFonts w:cs="Times New Roman"/>
      </w:rPr>
    </w:lvl>
    <w:lvl w:ilvl="2" w:tplc="57CC9422">
      <w:numFmt w:val="none"/>
      <w:lvlText w:val=""/>
      <w:lvlJc w:val="left"/>
      <w:pPr>
        <w:tabs>
          <w:tab w:val="num" w:pos="360"/>
        </w:tabs>
      </w:pPr>
      <w:rPr>
        <w:rFonts w:cs="Times New Roman"/>
      </w:rPr>
    </w:lvl>
    <w:lvl w:ilvl="3" w:tplc="49ACDCB6">
      <w:numFmt w:val="none"/>
      <w:lvlText w:val=""/>
      <w:lvlJc w:val="left"/>
      <w:pPr>
        <w:tabs>
          <w:tab w:val="num" w:pos="360"/>
        </w:tabs>
      </w:pPr>
      <w:rPr>
        <w:rFonts w:cs="Times New Roman"/>
      </w:rPr>
    </w:lvl>
    <w:lvl w:ilvl="4" w:tplc="F65E02EA">
      <w:numFmt w:val="none"/>
      <w:lvlText w:val=""/>
      <w:lvlJc w:val="left"/>
      <w:pPr>
        <w:tabs>
          <w:tab w:val="num" w:pos="360"/>
        </w:tabs>
      </w:pPr>
      <w:rPr>
        <w:rFonts w:cs="Times New Roman"/>
      </w:rPr>
    </w:lvl>
    <w:lvl w:ilvl="5" w:tplc="281E832C">
      <w:numFmt w:val="none"/>
      <w:lvlText w:val=""/>
      <w:lvlJc w:val="left"/>
      <w:pPr>
        <w:tabs>
          <w:tab w:val="num" w:pos="360"/>
        </w:tabs>
      </w:pPr>
      <w:rPr>
        <w:rFonts w:cs="Times New Roman"/>
      </w:rPr>
    </w:lvl>
    <w:lvl w:ilvl="6" w:tplc="BC826ABC">
      <w:numFmt w:val="none"/>
      <w:lvlText w:val=""/>
      <w:lvlJc w:val="left"/>
      <w:pPr>
        <w:tabs>
          <w:tab w:val="num" w:pos="360"/>
        </w:tabs>
      </w:pPr>
      <w:rPr>
        <w:rFonts w:cs="Times New Roman"/>
      </w:rPr>
    </w:lvl>
    <w:lvl w:ilvl="7" w:tplc="4A2E186A">
      <w:numFmt w:val="none"/>
      <w:lvlText w:val=""/>
      <w:lvlJc w:val="left"/>
      <w:pPr>
        <w:tabs>
          <w:tab w:val="num" w:pos="360"/>
        </w:tabs>
      </w:pPr>
      <w:rPr>
        <w:rFonts w:cs="Times New Roman"/>
      </w:rPr>
    </w:lvl>
    <w:lvl w:ilvl="8" w:tplc="083AD2A4">
      <w:numFmt w:val="none"/>
      <w:lvlText w:val=""/>
      <w:lvlJc w:val="left"/>
      <w:pPr>
        <w:tabs>
          <w:tab w:val="num" w:pos="360"/>
        </w:tabs>
      </w:pPr>
      <w:rPr>
        <w:rFonts w:cs="Times New Roman"/>
      </w:rPr>
    </w:lvl>
  </w:abstractNum>
  <w:num w:numId="1">
    <w:abstractNumId w:val="2"/>
  </w:num>
  <w:num w:numId="2">
    <w:abstractNumId w:val="4"/>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79EB"/>
    <w:rsid w:val="000078D6"/>
    <w:rsid w:val="00013276"/>
    <w:rsid w:val="00020C7D"/>
    <w:rsid w:val="000317AA"/>
    <w:rsid w:val="00051B51"/>
    <w:rsid w:val="00063B92"/>
    <w:rsid w:val="0007679B"/>
    <w:rsid w:val="0009423C"/>
    <w:rsid w:val="000A1D2C"/>
    <w:rsid w:val="001C0074"/>
    <w:rsid w:val="001E439C"/>
    <w:rsid w:val="001F2BC5"/>
    <w:rsid w:val="001F3AC4"/>
    <w:rsid w:val="002032EE"/>
    <w:rsid w:val="00203687"/>
    <w:rsid w:val="00212AF2"/>
    <w:rsid w:val="00213CCC"/>
    <w:rsid w:val="0026319A"/>
    <w:rsid w:val="00263394"/>
    <w:rsid w:val="002865ED"/>
    <w:rsid w:val="002B07A4"/>
    <w:rsid w:val="002D28D1"/>
    <w:rsid w:val="002E08C4"/>
    <w:rsid w:val="00375CA3"/>
    <w:rsid w:val="003D77FB"/>
    <w:rsid w:val="00414EB6"/>
    <w:rsid w:val="004978EE"/>
    <w:rsid w:val="004A6C15"/>
    <w:rsid w:val="004B2147"/>
    <w:rsid w:val="004B3BBF"/>
    <w:rsid w:val="004B79EB"/>
    <w:rsid w:val="004C18B3"/>
    <w:rsid w:val="004D18CC"/>
    <w:rsid w:val="004E3C86"/>
    <w:rsid w:val="0052642D"/>
    <w:rsid w:val="00551D42"/>
    <w:rsid w:val="00553919"/>
    <w:rsid w:val="00585C80"/>
    <w:rsid w:val="005B5AD4"/>
    <w:rsid w:val="005D0BE8"/>
    <w:rsid w:val="00617E3B"/>
    <w:rsid w:val="0066012F"/>
    <w:rsid w:val="0066318F"/>
    <w:rsid w:val="00681BE3"/>
    <w:rsid w:val="006A3E02"/>
    <w:rsid w:val="00743F6D"/>
    <w:rsid w:val="00743FC2"/>
    <w:rsid w:val="00774893"/>
    <w:rsid w:val="00775A4B"/>
    <w:rsid w:val="00787536"/>
    <w:rsid w:val="00792BBD"/>
    <w:rsid w:val="007B00F7"/>
    <w:rsid w:val="007D0E44"/>
    <w:rsid w:val="007F4B71"/>
    <w:rsid w:val="00801B7A"/>
    <w:rsid w:val="00810292"/>
    <w:rsid w:val="008147AB"/>
    <w:rsid w:val="00817D30"/>
    <w:rsid w:val="008971FB"/>
    <w:rsid w:val="008A2AFB"/>
    <w:rsid w:val="008B53AD"/>
    <w:rsid w:val="008C0678"/>
    <w:rsid w:val="008E6800"/>
    <w:rsid w:val="008F68A3"/>
    <w:rsid w:val="009066AE"/>
    <w:rsid w:val="00915574"/>
    <w:rsid w:val="00927C17"/>
    <w:rsid w:val="00960F3B"/>
    <w:rsid w:val="009656CA"/>
    <w:rsid w:val="0097198A"/>
    <w:rsid w:val="00A254FF"/>
    <w:rsid w:val="00A622A9"/>
    <w:rsid w:val="00A71212"/>
    <w:rsid w:val="00A924FB"/>
    <w:rsid w:val="00AA223E"/>
    <w:rsid w:val="00AC672F"/>
    <w:rsid w:val="00AF5E5C"/>
    <w:rsid w:val="00B0619F"/>
    <w:rsid w:val="00B505BC"/>
    <w:rsid w:val="00B6025B"/>
    <w:rsid w:val="00B824D8"/>
    <w:rsid w:val="00BA4443"/>
    <w:rsid w:val="00BB0819"/>
    <w:rsid w:val="00BD04B4"/>
    <w:rsid w:val="00C352BE"/>
    <w:rsid w:val="00C56A95"/>
    <w:rsid w:val="00C907C5"/>
    <w:rsid w:val="00C93B4D"/>
    <w:rsid w:val="00CA142E"/>
    <w:rsid w:val="00CA6018"/>
    <w:rsid w:val="00CE0E7D"/>
    <w:rsid w:val="00CF187E"/>
    <w:rsid w:val="00D0781A"/>
    <w:rsid w:val="00D2658F"/>
    <w:rsid w:val="00D30645"/>
    <w:rsid w:val="00D35865"/>
    <w:rsid w:val="00D517B3"/>
    <w:rsid w:val="00DD7D8A"/>
    <w:rsid w:val="00DF4C03"/>
    <w:rsid w:val="00E15754"/>
    <w:rsid w:val="00E32E86"/>
    <w:rsid w:val="00E4507C"/>
    <w:rsid w:val="00E82E71"/>
    <w:rsid w:val="00EB3699"/>
    <w:rsid w:val="00ED6D5C"/>
    <w:rsid w:val="00EE748B"/>
    <w:rsid w:val="00EE7923"/>
    <w:rsid w:val="00F1003E"/>
    <w:rsid w:val="00F5799C"/>
    <w:rsid w:val="00F61A4B"/>
    <w:rsid w:val="00FA0380"/>
    <w:rsid w:val="00FB1F7C"/>
    <w:rsid w:val="00FB6743"/>
    <w:rsid w:val="00FE058D"/>
    <w:rsid w:val="00FE4136"/>
    <w:rsid w:val="00FF3BEA"/>
    <w:rsid w:val="00FF5D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4D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824D8"/>
    <w:rPr>
      <w:sz w:val="20"/>
      <w:szCs w:val="20"/>
    </w:rPr>
  </w:style>
  <w:style w:type="character" w:customStyle="1" w:styleId="FootnoteTextChar">
    <w:name w:val="Footnote Text Char"/>
    <w:basedOn w:val="DefaultParagraphFont"/>
    <w:link w:val="FootnoteText"/>
    <w:uiPriority w:val="99"/>
    <w:semiHidden/>
    <w:locked/>
    <w:rsid w:val="00B824D8"/>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B824D8"/>
    <w:rPr>
      <w:rFonts w:cs="Times New Roman"/>
      <w:vertAlign w:val="superscript"/>
    </w:rPr>
  </w:style>
  <w:style w:type="character" w:styleId="Strong">
    <w:name w:val="Strong"/>
    <w:basedOn w:val="DefaultParagraphFont"/>
    <w:uiPriority w:val="99"/>
    <w:qFormat/>
    <w:rsid w:val="00B824D8"/>
    <w:rPr>
      <w:rFonts w:cs="Times New Roman"/>
      <w:b/>
      <w:bCs/>
    </w:rPr>
  </w:style>
  <w:style w:type="paragraph" w:styleId="BalloonText">
    <w:name w:val="Balloon Text"/>
    <w:basedOn w:val="Normal"/>
    <w:link w:val="BalloonTextChar"/>
    <w:uiPriority w:val="99"/>
    <w:semiHidden/>
    <w:rsid w:val="00B824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24D8"/>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83331827">
      <w:marLeft w:val="0"/>
      <w:marRight w:val="0"/>
      <w:marTop w:val="0"/>
      <w:marBottom w:val="0"/>
      <w:divBdr>
        <w:top w:val="none" w:sz="0" w:space="0" w:color="auto"/>
        <w:left w:val="none" w:sz="0" w:space="0" w:color="auto"/>
        <w:bottom w:val="none" w:sz="0" w:space="0" w:color="auto"/>
        <w:right w:val="none" w:sz="0" w:space="0" w:color="auto"/>
      </w:divBdr>
    </w:div>
    <w:div w:id="3833318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260</TotalTime>
  <Pages>5</Pages>
  <Words>1844</Words>
  <Characters>10514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cp:lastModifiedBy>
  <cp:revision>75</cp:revision>
  <dcterms:created xsi:type="dcterms:W3CDTF">2013-09-11T18:12:00Z</dcterms:created>
  <dcterms:modified xsi:type="dcterms:W3CDTF">2013-09-25T09:29:00Z</dcterms:modified>
</cp:coreProperties>
</file>